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36F6" w:rsidRDefault="00EF36F6" w:rsidP="00313A18">
      <w:pPr>
        <w:jc w:val="center"/>
        <w:rPr>
          <w:rFonts w:ascii="Times New Roman" w:hAnsi="Times New Roman"/>
          <w:sz w:val="28"/>
          <w:szCs w:val="28"/>
        </w:rPr>
      </w:pPr>
      <w:r>
        <w:rPr>
          <w:rFonts w:ascii="Times New Roman" w:hAnsi="Times New Roman"/>
          <w:sz w:val="28"/>
          <w:szCs w:val="28"/>
        </w:rPr>
        <w:t>Министерство здравоохранения Российской Федерации</w:t>
      </w:r>
    </w:p>
    <w:p w:rsidR="00EF36F6" w:rsidRDefault="00EF36F6" w:rsidP="00313A18">
      <w:pPr>
        <w:jc w:val="center"/>
        <w:rPr>
          <w:rFonts w:ascii="Times New Roman" w:hAnsi="Times New Roman"/>
          <w:sz w:val="28"/>
          <w:szCs w:val="28"/>
        </w:rPr>
      </w:pPr>
      <w:r>
        <w:rPr>
          <w:rFonts w:ascii="Times New Roman" w:hAnsi="Times New Roman"/>
          <w:sz w:val="28"/>
          <w:szCs w:val="28"/>
        </w:rPr>
        <w:t>ГБОУ ВПО «Северо-западный медицинский Университет</w:t>
      </w:r>
    </w:p>
    <w:p w:rsidR="00EF36F6" w:rsidRDefault="00EF36F6" w:rsidP="00313A18">
      <w:pPr>
        <w:jc w:val="center"/>
        <w:rPr>
          <w:rFonts w:ascii="Times New Roman" w:hAnsi="Times New Roman"/>
          <w:sz w:val="28"/>
          <w:szCs w:val="28"/>
        </w:rPr>
      </w:pPr>
      <w:r>
        <w:rPr>
          <w:rFonts w:ascii="Times New Roman" w:hAnsi="Times New Roman"/>
          <w:sz w:val="28"/>
          <w:szCs w:val="28"/>
        </w:rPr>
        <w:t xml:space="preserve"> им. И.И. Мечникова»</w:t>
      </w:r>
    </w:p>
    <w:p w:rsidR="00EF36F6" w:rsidRDefault="00EF36F6" w:rsidP="00313A18">
      <w:pPr>
        <w:jc w:val="center"/>
        <w:rPr>
          <w:rFonts w:ascii="Times New Roman" w:hAnsi="Times New Roman"/>
          <w:sz w:val="28"/>
          <w:szCs w:val="28"/>
        </w:rPr>
      </w:pPr>
    </w:p>
    <w:p w:rsidR="00EF36F6" w:rsidRDefault="00EF36F6" w:rsidP="00313A18">
      <w:pPr>
        <w:jc w:val="center"/>
        <w:rPr>
          <w:rFonts w:ascii="Times New Roman" w:hAnsi="Times New Roman"/>
          <w:sz w:val="28"/>
          <w:szCs w:val="28"/>
        </w:rPr>
      </w:pPr>
    </w:p>
    <w:p w:rsidR="00EF36F6" w:rsidRDefault="00EF36F6" w:rsidP="00313A18">
      <w:pPr>
        <w:jc w:val="center"/>
        <w:rPr>
          <w:rFonts w:ascii="Times New Roman" w:hAnsi="Times New Roman"/>
          <w:sz w:val="28"/>
          <w:szCs w:val="28"/>
        </w:rPr>
      </w:pPr>
    </w:p>
    <w:p w:rsidR="00EF36F6" w:rsidRDefault="00EF36F6" w:rsidP="00313A18">
      <w:pPr>
        <w:jc w:val="center"/>
        <w:rPr>
          <w:rFonts w:ascii="Times New Roman" w:hAnsi="Times New Roman"/>
          <w:sz w:val="28"/>
          <w:szCs w:val="28"/>
        </w:rPr>
      </w:pPr>
    </w:p>
    <w:p w:rsidR="00EF36F6" w:rsidRDefault="00EF36F6" w:rsidP="00313A18">
      <w:pPr>
        <w:jc w:val="center"/>
        <w:rPr>
          <w:rFonts w:ascii="Times New Roman" w:hAnsi="Times New Roman"/>
          <w:sz w:val="28"/>
          <w:szCs w:val="28"/>
        </w:rPr>
      </w:pPr>
      <w:r>
        <w:rPr>
          <w:rFonts w:ascii="Times New Roman" w:hAnsi="Times New Roman"/>
          <w:sz w:val="28"/>
          <w:szCs w:val="28"/>
        </w:rPr>
        <w:t>А.Г.Нарышкин, Р.Ю.Селиверстов, Е.Б.Панина, О.И.Тимонина, Н.В.Ульянова</w:t>
      </w:r>
    </w:p>
    <w:p w:rsidR="00EF36F6" w:rsidRDefault="00EF36F6" w:rsidP="00313A18">
      <w:pPr>
        <w:jc w:val="center"/>
        <w:rPr>
          <w:rFonts w:ascii="Times New Roman" w:hAnsi="Times New Roman"/>
          <w:sz w:val="28"/>
          <w:szCs w:val="28"/>
        </w:rPr>
      </w:pPr>
    </w:p>
    <w:p w:rsidR="00EF36F6" w:rsidRDefault="00EF36F6" w:rsidP="00313A18">
      <w:pPr>
        <w:jc w:val="center"/>
        <w:rPr>
          <w:rFonts w:ascii="Times New Roman" w:hAnsi="Times New Roman"/>
          <w:sz w:val="28"/>
          <w:szCs w:val="28"/>
        </w:rPr>
      </w:pPr>
      <w:r w:rsidRPr="00F1400E">
        <w:rPr>
          <w:rFonts w:ascii="Times New Roman" w:hAnsi="Times New Roman"/>
          <w:sz w:val="28"/>
          <w:szCs w:val="28"/>
        </w:rPr>
        <w:t xml:space="preserve">УЧЕБНОЕ ПОСОБИЕ ПО НЕЙРОХИРУРГИИ. </w:t>
      </w:r>
    </w:p>
    <w:p w:rsidR="00EF36F6" w:rsidRDefault="00EF36F6" w:rsidP="00313A18">
      <w:pPr>
        <w:jc w:val="center"/>
        <w:rPr>
          <w:rFonts w:ascii="Times New Roman" w:hAnsi="Times New Roman"/>
          <w:sz w:val="28"/>
          <w:szCs w:val="28"/>
        </w:rPr>
      </w:pPr>
      <w:r w:rsidRPr="00F1400E">
        <w:rPr>
          <w:rFonts w:ascii="Times New Roman" w:hAnsi="Times New Roman"/>
          <w:sz w:val="28"/>
          <w:szCs w:val="28"/>
        </w:rPr>
        <w:t xml:space="preserve">ЧАСТЬ </w:t>
      </w:r>
      <w:r w:rsidRPr="00F1400E">
        <w:rPr>
          <w:rFonts w:ascii="Times New Roman" w:hAnsi="Times New Roman"/>
          <w:sz w:val="28"/>
          <w:szCs w:val="28"/>
          <w:lang w:val="en-US"/>
        </w:rPr>
        <w:t>I</w:t>
      </w:r>
      <w:r w:rsidRPr="00F1400E">
        <w:rPr>
          <w:rFonts w:ascii="Times New Roman" w:hAnsi="Times New Roman"/>
          <w:sz w:val="28"/>
          <w:szCs w:val="28"/>
        </w:rPr>
        <w:t xml:space="preserve">. </w:t>
      </w:r>
    </w:p>
    <w:p w:rsidR="00EF36F6" w:rsidRPr="00F1400E" w:rsidRDefault="00EF36F6" w:rsidP="00313A18">
      <w:pPr>
        <w:jc w:val="center"/>
        <w:rPr>
          <w:rFonts w:ascii="Times New Roman" w:hAnsi="Times New Roman"/>
          <w:sz w:val="28"/>
          <w:szCs w:val="28"/>
        </w:rPr>
      </w:pPr>
      <w:r w:rsidRPr="00F1400E">
        <w:rPr>
          <w:rFonts w:ascii="Times New Roman" w:hAnsi="Times New Roman"/>
          <w:sz w:val="28"/>
          <w:szCs w:val="28"/>
        </w:rPr>
        <w:t>КРАТКАЯ ИСТОРИЯ НЕЙРОХИРУРГИИ. ЧЕРЕПНО-МОЗГОВАЯ ТРАВМА</w:t>
      </w:r>
    </w:p>
    <w:p w:rsidR="00EF36F6" w:rsidRDefault="00EF36F6" w:rsidP="00313A18">
      <w:pPr>
        <w:jc w:val="center"/>
        <w:rPr>
          <w:rFonts w:ascii="Times New Roman" w:hAnsi="Times New Roman"/>
          <w:sz w:val="32"/>
          <w:szCs w:val="28"/>
        </w:rPr>
      </w:pPr>
    </w:p>
    <w:p w:rsidR="00EF36F6" w:rsidRDefault="00EF36F6" w:rsidP="00313A18">
      <w:pPr>
        <w:jc w:val="center"/>
        <w:rPr>
          <w:rFonts w:ascii="Times New Roman" w:hAnsi="Times New Roman"/>
          <w:sz w:val="32"/>
          <w:szCs w:val="28"/>
        </w:rPr>
      </w:pPr>
    </w:p>
    <w:p w:rsidR="00EF36F6" w:rsidRDefault="00EF36F6" w:rsidP="00313A18">
      <w:pPr>
        <w:jc w:val="center"/>
        <w:rPr>
          <w:rFonts w:ascii="Times New Roman" w:hAnsi="Times New Roman"/>
          <w:sz w:val="32"/>
          <w:szCs w:val="28"/>
        </w:rPr>
      </w:pPr>
    </w:p>
    <w:p w:rsidR="00EF36F6" w:rsidRDefault="00EF36F6" w:rsidP="00313A18">
      <w:pPr>
        <w:jc w:val="center"/>
        <w:rPr>
          <w:rFonts w:ascii="Times New Roman" w:hAnsi="Times New Roman"/>
          <w:sz w:val="32"/>
          <w:szCs w:val="28"/>
        </w:rPr>
      </w:pPr>
    </w:p>
    <w:p w:rsidR="00EF36F6" w:rsidRDefault="00EF36F6" w:rsidP="00313A18">
      <w:pPr>
        <w:jc w:val="center"/>
        <w:rPr>
          <w:rFonts w:ascii="Times New Roman" w:hAnsi="Times New Roman"/>
          <w:sz w:val="32"/>
          <w:szCs w:val="28"/>
        </w:rPr>
      </w:pPr>
    </w:p>
    <w:p w:rsidR="00EF36F6" w:rsidRDefault="00EF36F6" w:rsidP="00313A18">
      <w:pPr>
        <w:jc w:val="center"/>
        <w:rPr>
          <w:rFonts w:ascii="Times New Roman" w:hAnsi="Times New Roman"/>
          <w:sz w:val="32"/>
          <w:szCs w:val="28"/>
        </w:rPr>
      </w:pPr>
    </w:p>
    <w:p w:rsidR="00EF36F6" w:rsidRDefault="00EF36F6" w:rsidP="00313A18">
      <w:pPr>
        <w:jc w:val="center"/>
        <w:rPr>
          <w:rFonts w:ascii="Times New Roman" w:hAnsi="Times New Roman"/>
          <w:sz w:val="32"/>
          <w:szCs w:val="28"/>
        </w:rPr>
      </w:pPr>
    </w:p>
    <w:p w:rsidR="00EF36F6" w:rsidRDefault="00EF36F6" w:rsidP="00313A18">
      <w:pPr>
        <w:jc w:val="center"/>
        <w:rPr>
          <w:rFonts w:ascii="Times New Roman" w:hAnsi="Times New Roman"/>
          <w:sz w:val="32"/>
          <w:szCs w:val="28"/>
        </w:rPr>
      </w:pPr>
      <w:r>
        <w:rPr>
          <w:rFonts w:ascii="Times New Roman" w:hAnsi="Times New Roman"/>
          <w:sz w:val="32"/>
          <w:szCs w:val="28"/>
        </w:rPr>
        <w:t>Санкт-Петербург</w:t>
      </w:r>
    </w:p>
    <w:p w:rsidR="00EF36F6" w:rsidRDefault="00EF36F6" w:rsidP="00313A18">
      <w:pPr>
        <w:jc w:val="center"/>
        <w:rPr>
          <w:rFonts w:ascii="Times New Roman" w:hAnsi="Times New Roman"/>
          <w:sz w:val="32"/>
          <w:szCs w:val="28"/>
        </w:rPr>
      </w:pPr>
      <w:r>
        <w:rPr>
          <w:rFonts w:ascii="Times New Roman" w:hAnsi="Times New Roman"/>
          <w:sz w:val="32"/>
          <w:szCs w:val="28"/>
        </w:rPr>
        <w:t>2015</w:t>
      </w:r>
    </w:p>
    <w:p w:rsidR="00EF36F6" w:rsidRDefault="00EF36F6" w:rsidP="00313A18">
      <w:pPr>
        <w:jc w:val="both"/>
        <w:rPr>
          <w:rFonts w:ascii="Times New Roman" w:hAnsi="Times New Roman"/>
          <w:sz w:val="32"/>
          <w:szCs w:val="28"/>
        </w:rPr>
      </w:pPr>
      <w:r>
        <w:rPr>
          <w:rFonts w:ascii="Times New Roman" w:hAnsi="Times New Roman"/>
          <w:sz w:val="32"/>
          <w:szCs w:val="28"/>
        </w:rPr>
        <w:t xml:space="preserve">     </w:t>
      </w:r>
    </w:p>
    <w:p w:rsidR="00EF36F6" w:rsidRDefault="00EF36F6" w:rsidP="00313A18">
      <w:pPr>
        <w:jc w:val="both"/>
        <w:rPr>
          <w:rFonts w:ascii="Times New Roman" w:hAnsi="Times New Roman"/>
          <w:sz w:val="32"/>
          <w:szCs w:val="28"/>
        </w:rPr>
      </w:pPr>
    </w:p>
    <w:p w:rsidR="00EF36F6" w:rsidRDefault="00EF36F6" w:rsidP="00313A18">
      <w:pPr>
        <w:jc w:val="both"/>
        <w:rPr>
          <w:rFonts w:ascii="Times New Roman" w:hAnsi="Times New Roman"/>
          <w:sz w:val="28"/>
          <w:szCs w:val="28"/>
        </w:rPr>
      </w:pPr>
      <w:r>
        <w:rPr>
          <w:rFonts w:ascii="Times New Roman" w:hAnsi="Times New Roman"/>
          <w:sz w:val="28"/>
          <w:szCs w:val="28"/>
        </w:rPr>
        <w:t xml:space="preserve"> А.Г. Нарышкин, Р.Ю. Селиверстов, Е.Б. Панина, О.И. Тимонина, Н.В. Ульянова. Учебное пособие по нейрохирургии. Часть</w:t>
      </w:r>
      <w:r w:rsidRPr="00F1400E">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Краткая история нейрохирургии. Черепно-мозговая травма </w:t>
      </w:r>
      <w:r w:rsidRPr="00313A18">
        <w:rPr>
          <w:rFonts w:ascii="Times New Roman" w:hAnsi="Times New Roman"/>
          <w:sz w:val="28"/>
          <w:szCs w:val="28"/>
        </w:rPr>
        <w:t xml:space="preserve">- </w:t>
      </w:r>
      <w:r>
        <w:rPr>
          <w:rFonts w:ascii="Times New Roman" w:hAnsi="Times New Roman"/>
          <w:sz w:val="28"/>
          <w:szCs w:val="28"/>
        </w:rPr>
        <w:t xml:space="preserve">СПб.: Издательство ГБОУ ВПО СЗГМУ им. И.И. Мечникова, </w:t>
      </w:r>
      <w:smartTag w:uri="urn:schemas-microsoft-com:office:smarttags" w:element="metricconverter">
        <w:smartTagPr>
          <w:attr w:name="ProductID" w:val="2015 г"/>
        </w:smartTagPr>
        <w:r>
          <w:rPr>
            <w:rFonts w:ascii="Times New Roman" w:hAnsi="Times New Roman"/>
            <w:sz w:val="28"/>
            <w:szCs w:val="28"/>
          </w:rPr>
          <w:t>2015 г</w:t>
        </w:r>
      </w:smartTag>
      <w:r>
        <w:rPr>
          <w:rFonts w:ascii="Times New Roman" w:hAnsi="Times New Roman"/>
          <w:sz w:val="28"/>
          <w:szCs w:val="28"/>
        </w:rPr>
        <w:t>. 123 с.</w:t>
      </w:r>
    </w:p>
    <w:p w:rsidR="00EF36F6" w:rsidRDefault="00EF36F6" w:rsidP="00313A18">
      <w:pPr>
        <w:jc w:val="center"/>
        <w:rPr>
          <w:rFonts w:ascii="Times New Roman" w:hAnsi="Times New Roman"/>
          <w:sz w:val="28"/>
          <w:szCs w:val="28"/>
        </w:rPr>
      </w:pPr>
    </w:p>
    <w:p w:rsidR="00EF36F6" w:rsidRDefault="00EF36F6" w:rsidP="00313A18">
      <w:pPr>
        <w:jc w:val="both"/>
        <w:rPr>
          <w:rFonts w:ascii="Times New Roman" w:hAnsi="Times New Roman"/>
          <w:sz w:val="28"/>
          <w:szCs w:val="28"/>
        </w:rPr>
      </w:pPr>
      <w:r>
        <w:rPr>
          <w:rFonts w:ascii="Times New Roman" w:hAnsi="Times New Roman"/>
          <w:sz w:val="28"/>
          <w:szCs w:val="28"/>
        </w:rPr>
        <w:t>Рецензент: н</w:t>
      </w:r>
      <w:r w:rsidRPr="006A2A12">
        <w:rPr>
          <w:rFonts w:ascii="Times New Roman" w:hAnsi="Times New Roman"/>
          <w:sz w:val="28"/>
          <w:szCs w:val="28"/>
        </w:rPr>
        <w:t>аучный</w:t>
      </w:r>
      <w:r>
        <w:rPr>
          <w:rFonts w:ascii="Times New Roman" w:hAnsi="Times New Roman"/>
          <w:sz w:val="28"/>
          <w:szCs w:val="28"/>
        </w:rPr>
        <w:t xml:space="preserve"> руководитель нейрохирургического отделения, главный научный сотрудник  ФГБУ «СПб НИПНИ им. В.М. Бехтерева» МЗ России, д.м.н., профессор Т.А. Скоромец.</w:t>
      </w:r>
    </w:p>
    <w:p w:rsidR="00EF36F6" w:rsidRDefault="00EF36F6" w:rsidP="00313A18">
      <w:pPr>
        <w:jc w:val="both"/>
        <w:rPr>
          <w:rFonts w:ascii="Times New Roman" w:hAnsi="Times New Roman"/>
          <w:sz w:val="28"/>
          <w:szCs w:val="28"/>
        </w:rPr>
      </w:pPr>
    </w:p>
    <w:p w:rsidR="00EF36F6" w:rsidRDefault="00EF36F6" w:rsidP="00313A18">
      <w:pPr>
        <w:jc w:val="both"/>
        <w:rPr>
          <w:rFonts w:ascii="Times New Roman" w:hAnsi="Times New Roman"/>
          <w:sz w:val="28"/>
          <w:szCs w:val="28"/>
        </w:rPr>
      </w:pPr>
    </w:p>
    <w:p w:rsidR="00EF36F6" w:rsidRDefault="00EF36F6" w:rsidP="00313A18">
      <w:pPr>
        <w:jc w:val="both"/>
        <w:rPr>
          <w:rFonts w:ascii="Times New Roman" w:hAnsi="Times New Roman"/>
          <w:sz w:val="28"/>
          <w:szCs w:val="28"/>
        </w:rPr>
      </w:pPr>
      <w:r>
        <w:rPr>
          <w:rFonts w:ascii="Times New Roman" w:hAnsi="Times New Roman"/>
          <w:sz w:val="28"/>
          <w:szCs w:val="28"/>
        </w:rPr>
        <w:t xml:space="preserve">       В первой части учебного пособия по нейрохирургии, состоящего  из двух разделов, изложены исторические аспекты развития нейрохирургии, основы топической диагностики в нейрохирургии, нейрохирургическая симптоматология  черепно-мозговой травмы, а также вопросы тактики  хирургического лечения. </w:t>
      </w:r>
    </w:p>
    <w:p w:rsidR="00EF36F6" w:rsidRDefault="00EF36F6" w:rsidP="00313A18">
      <w:pPr>
        <w:jc w:val="both"/>
        <w:rPr>
          <w:rFonts w:ascii="Times New Roman" w:hAnsi="Times New Roman"/>
          <w:sz w:val="28"/>
          <w:szCs w:val="28"/>
        </w:rPr>
      </w:pPr>
      <w:r>
        <w:rPr>
          <w:rFonts w:ascii="Times New Roman" w:hAnsi="Times New Roman"/>
          <w:sz w:val="28"/>
          <w:szCs w:val="28"/>
        </w:rPr>
        <w:t xml:space="preserve">    </w:t>
      </w:r>
    </w:p>
    <w:p w:rsidR="00EF36F6" w:rsidRDefault="00EF36F6" w:rsidP="00313A18">
      <w:pPr>
        <w:jc w:val="both"/>
        <w:rPr>
          <w:rFonts w:ascii="Times New Roman" w:hAnsi="Times New Roman"/>
          <w:sz w:val="28"/>
          <w:szCs w:val="28"/>
        </w:rPr>
      </w:pPr>
      <w:r>
        <w:rPr>
          <w:rFonts w:ascii="Times New Roman" w:hAnsi="Times New Roman"/>
          <w:sz w:val="28"/>
          <w:szCs w:val="28"/>
        </w:rPr>
        <w:t xml:space="preserve">  </w:t>
      </w:r>
      <w:r w:rsidRPr="00AA4A59">
        <w:rPr>
          <w:rFonts w:ascii="Times New Roman" w:hAnsi="Times New Roman"/>
          <w:sz w:val="28"/>
          <w:szCs w:val="28"/>
        </w:rPr>
        <w:t xml:space="preserve">Учебное пособие </w:t>
      </w:r>
      <w:r>
        <w:rPr>
          <w:rFonts w:ascii="Times New Roman" w:hAnsi="Times New Roman"/>
          <w:sz w:val="28"/>
          <w:szCs w:val="28"/>
        </w:rPr>
        <w:t xml:space="preserve"> предназначено для студентов медицинских ВУЗов.</w:t>
      </w:r>
    </w:p>
    <w:p w:rsidR="00EF36F6" w:rsidRDefault="00EF36F6" w:rsidP="00313A18">
      <w:pPr>
        <w:jc w:val="both"/>
        <w:rPr>
          <w:rFonts w:ascii="Times New Roman" w:hAnsi="Times New Roman"/>
          <w:sz w:val="28"/>
          <w:szCs w:val="28"/>
        </w:rPr>
      </w:pPr>
    </w:p>
    <w:p w:rsidR="00EF36F6" w:rsidRDefault="00EF36F6" w:rsidP="00313A18">
      <w:pPr>
        <w:jc w:val="both"/>
        <w:rPr>
          <w:rFonts w:ascii="Times New Roman" w:hAnsi="Times New Roman"/>
          <w:sz w:val="28"/>
          <w:szCs w:val="28"/>
        </w:rPr>
      </w:pPr>
    </w:p>
    <w:p w:rsidR="00EF36F6" w:rsidRDefault="00EF36F6" w:rsidP="00313A18">
      <w:pPr>
        <w:jc w:val="both"/>
        <w:rPr>
          <w:rFonts w:ascii="Times New Roman" w:hAnsi="Times New Roman"/>
          <w:sz w:val="28"/>
          <w:szCs w:val="28"/>
        </w:rPr>
      </w:pPr>
    </w:p>
    <w:p w:rsidR="00EF36F6" w:rsidRDefault="00EF36F6" w:rsidP="00313A18">
      <w:pPr>
        <w:jc w:val="right"/>
        <w:rPr>
          <w:rFonts w:ascii="Times New Roman" w:hAnsi="Times New Roman"/>
          <w:sz w:val="28"/>
          <w:szCs w:val="28"/>
        </w:rPr>
      </w:pPr>
    </w:p>
    <w:p w:rsidR="00EF36F6" w:rsidRDefault="00EF36F6" w:rsidP="00313A18">
      <w:pPr>
        <w:jc w:val="right"/>
        <w:rPr>
          <w:rFonts w:ascii="Times New Roman" w:hAnsi="Times New Roman"/>
          <w:sz w:val="28"/>
          <w:szCs w:val="28"/>
        </w:rPr>
      </w:pPr>
      <w:r>
        <w:rPr>
          <w:rFonts w:ascii="Times New Roman" w:hAnsi="Times New Roman"/>
          <w:sz w:val="28"/>
          <w:szCs w:val="28"/>
        </w:rPr>
        <w:t>Утверждено</w:t>
      </w:r>
    </w:p>
    <w:p w:rsidR="00EF36F6" w:rsidRDefault="00EF36F6" w:rsidP="00313A18">
      <w:pPr>
        <w:jc w:val="right"/>
        <w:rPr>
          <w:rFonts w:ascii="Times New Roman" w:hAnsi="Times New Roman"/>
          <w:sz w:val="28"/>
          <w:szCs w:val="28"/>
        </w:rPr>
      </w:pPr>
      <w:r>
        <w:rPr>
          <w:rFonts w:ascii="Times New Roman" w:hAnsi="Times New Roman"/>
          <w:sz w:val="28"/>
          <w:szCs w:val="28"/>
        </w:rPr>
        <w:t xml:space="preserve">в качестве учебного пособия Методическим </w:t>
      </w:r>
    </w:p>
    <w:p w:rsidR="00EF36F6" w:rsidRDefault="00EF36F6" w:rsidP="00313A18">
      <w:pPr>
        <w:jc w:val="right"/>
        <w:rPr>
          <w:rFonts w:ascii="Times New Roman" w:hAnsi="Times New Roman"/>
          <w:sz w:val="28"/>
          <w:szCs w:val="28"/>
        </w:rPr>
      </w:pPr>
      <w:r>
        <w:rPr>
          <w:rFonts w:ascii="Times New Roman" w:hAnsi="Times New Roman"/>
          <w:sz w:val="28"/>
          <w:szCs w:val="28"/>
        </w:rPr>
        <w:t>советом ГБОУ ВПО СЗГМУ им. И.И. Мечникова,</w:t>
      </w:r>
    </w:p>
    <w:p w:rsidR="00EF36F6" w:rsidRDefault="00EF36F6" w:rsidP="00313A18">
      <w:pPr>
        <w:jc w:val="right"/>
        <w:rPr>
          <w:rFonts w:ascii="Times New Roman" w:hAnsi="Times New Roman"/>
          <w:sz w:val="28"/>
          <w:szCs w:val="28"/>
        </w:rPr>
      </w:pPr>
      <w:r>
        <w:rPr>
          <w:rFonts w:ascii="Times New Roman" w:hAnsi="Times New Roman"/>
          <w:sz w:val="28"/>
          <w:szCs w:val="28"/>
        </w:rPr>
        <w:t>протокол № ____ от «       » ______________ 20          г</w:t>
      </w:r>
    </w:p>
    <w:p w:rsidR="00EF36F6" w:rsidRDefault="00EF36F6" w:rsidP="00313A18">
      <w:pPr>
        <w:jc w:val="center"/>
        <w:rPr>
          <w:rFonts w:ascii="Times New Roman" w:hAnsi="Times New Roman"/>
          <w:sz w:val="28"/>
          <w:szCs w:val="28"/>
        </w:rPr>
      </w:pPr>
      <w:r>
        <w:rPr>
          <w:rFonts w:ascii="Times New Roman" w:hAnsi="Times New Roman"/>
          <w:sz w:val="28"/>
          <w:szCs w:val="28"/>
        </w:rPr>
        <w:t>© А.Г. Нарышкин, Р.Ю. Селиверстов, Е.Б. Панина, О.И. Тимонина, Н.В. УльяноваМинистерство здравоохранения Российской Федерации</w:t>
      </w:r>
    </w:p>
    <w:p w:rsidR="00EF36F6" w:rsidRDefault="00EF36F6" w:rsidP="00F27C58">
      <w:pPr>
        <w:jc w:val="center"/>
        <w:rPr>
          <w:rFonts w:ascii="Times New Roman" w:hAnsi="Times New Roman"/>
          <w:sz w:val="28"/>
          <w:szCs w:val="28"/>
        </w:rPr>
      </w:pPr>
      <w:r>
        <w:rPr>
          <w:rFonts w:ascii="Times New Roman" w:hAnsi="Times New Roman"/>
          <w:sz w:val="28"/>
          <w:szCs w:val="28"/>
        </w:rPr>
        <w:t xml:space="preserve">ГБОУ ВПО «Северо-западный медицинский </w:t>
      </w:r>
    </w:p>
    <w:p w:rsidR="00EF36F6" w:rsidRDefault="00EF36F6" w:rsidP="00F27C58">
      <w:pPr>
        <w:jc w:val="center"/>
        <w:rPr>
          <w:rFonts w:ascii="Times New Roman" w:hAnsi="Times New Roman"/>
          <w:sz w:val="28"/>
          <w:szCs w:val="28"/>
        </w:rPr>
      </w:pPr>
      <w:r>
        <w:rPr>
          <w:rFonts w:ascii="Times New Roman" w:hAnsi="Times New Roman"/>
          <w:sz w:val="28"/>
          <w:szCs w:val="28"/>
        </w:rPr>
        <w:t>университет им. И.И. Мечникова»</w:t>
      </w:r>
    </w:p>
    <w:p w:rsidR="00EF36F6" w:rsidRPr="003C6D0E" w:rsidRDefault="00EF36F6" w:rsidP="003C6D0E">
      <w:pPr>
        <w:spacing w:line="360" w:lineRule="auto"/>
        <w:jc w:val="center"/>
        <w:rPr>
          <w:rFonts w:ascii="Times New Roman" w:hAnsi="Times New Roman"/>
          <w:b/>
          <w:sz w:val="28"/>
          <w:szCs w:val="28"/>
          <w:u w:val="single"/>
          <w:lang w:eastAsia="en-US"/>
        </w:rPr>
      </w:pPr>
      <w:r w:rsidRPr="003C6D0E">
        <w:rPr>
          <w:rFonts w:ascii="Times New Roman" w:hAnsi="Times New Roman"/>
          <w:b/>
          <w:sz w:val="28"/>
          <w:szCs w:val="28"/>
          <w:u w:val="single"/>
          <w:lang w:eastAsia="en-US"/>
        </w:rPr>
        <w:t>СОДЕРЖАНИЕ</w:t>
      </w:r>
    </w:p>
    <w:p w:rsidR="00EF36F6" w:rsidRPr="003C6D0E" w:rsidRDefault="00EF36F6" w:rsidP="003C6D0E">
      <w:pPr>
        <w:numPr>
          <w:ilvl w:val="0"/>
          <w:numId w:val="4"/>
        </w:numPr>
        <w:spacing w:line="360" w:lineRule="auto"/>
        <w:contextualSpacing/>
        <w:jc w:val="both"/>
        <w:rPr>
          <w:rFonts w:ascii="Times New Roman" w:hAnsi="Times New Roman"/>
          <w:sz w:val="28"/>
          <w:szCs w:val="28"/>
          <w:lang w:eastAsia="en-US"/>
        </w:rPr>
      </w:pPr>
      <w:r w:rsidRPr="003C6D0E">
        <w:rPr>
          <w:rFonts w:ascii="Times New Roman" w:hAnsi="Times New Roman"/>
          <w:sz w:val="28"/>
          <w:szCs w:val="28"/>
          <w:lang w:eastAsia="en-US"/>
        </w:rPr>
        <w:t>Предисловие</w:t>
      </w:r>
      <w:r>
        <w:rPr>
          <w:rFonts w:ascii="Times New Roman" w:hAnsi="Times New Roman"/>
          <w:sz w:val="28"/>
          <w:szCs w:val="28"/>
          <w:lang w:eastAsia="en-US"/>
        </w:rPr>
        <w:t>………………………………………………………………5</w:t>
      </w:r>
    </w:p>
    <w:p w:rsidR="00EF36F6" w:rsidRPr="003C6D0E" w:rsidRDefault="00EF36F6" w:rsidP="003C6D0E">
      <w:pPr>
        <w:numPr>
          <w:ilvl w:val="0"/>
          <w:numId w:val="4"/>
        </w:numPr>
        <w:spacing w:line="360" w:lineRule="auto"/>
        <w:contextualSpacing/>
        <w:jc w:val="both"/>
        <w:rPr>
          <w:rFonts w:ascii="Times New Roman" w:hAnsi="Times New Roman"/>
          <w:sz w:val="28"/>
          <w:szCs w:val="28"/>
          <w:lang w:eastAsia="en-US"/>
        </w:rPr>
      </w:pPr>
      <w:r w:rsidRPr="003C6D0E">
        <w:rPr>
          <w:rFonts w:ascii="Times New Roman" w:hAnsi="Times New Roman"/>
          <w:sz w:val="28"/>
          <w:szCs w:val="28"/>
          <w:lang w:eastAsia="en-US"/>
        </w:rPr>
        <w:t>Краткая история</w:t>
      </w:r>
      <w:r>
        <w:rPr>
          <w:rFonts w:ascii="Times New Roman" w:hAnsi="Times New Roman"/>
          <w:sz w:val="28"/>
          <w:szCs w:val="28"/>
          <w:lang w:eastAsia="en-US"/>
        </w:rPr>
        <w:t>…………………………………………………………….6</w:t>
      </w:r>
    </w:p>
    <w:p w:rsidR="00EF36F6" w:rsidRPr="003C6D0E" w:rsidRDefault="00EF36F6" w:rsidP="003C6D0E">
      <w:pPr>
        <w:numPr>
          <w:ilvl w:val="0"/>
          <w:numId w:val="4"/>
        </w:numPr>
        <w:spacing w:line="360" w:lineRule="auto"/>
        <w:contextualSpacing/>
        <w:jc w:val="both"/>
        <w:rPr>
          <w:rFonts w:ascii="Times New Roman" w:hAnsi="Times New Roman"/>
          <w:sz w:val="28"/>
          <w:szCs w:val="28"/>
          <w:lang w:eastAsia="en-US"/>
        </w:rPr>
      </w:pPr>
      <w:r w:rsidRPr="003C6D0E">
        <w:rPr>
          <w:rFonts w:ascii="Times New Roman" w:hAnsi="Times New Roman"/>
          <w:sz w:val="28"/>
          <w:szCs w:val="28"/>
          <w:lang w:eastAsia="en-US"/>
        </w:rPr>
        <w:t>Черепно-мозговая травма</w:t>
      </w:r>
      <w:r>
        <w:rPr>
          <w:rFonts w:ascii="Times New Roman" w:hAnsi="Times New Roman"/>
          <w:sz w:val="28"/>
          <w:szCs w:val="28"/>
          <w:lang w:eastAsia="en-US"/>
        </w:rPr>
        <w:t>………………………………………………33</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Эпидемиология ЧМТ</w:t>
      </w:r>
      <w:r>
        <w:rPr>
          <w:rFonts w:ascii="Times New Roman" w:hAnsi="Times New Roman"/>
          <w:sz w:val="28"/>
          <w:szCs w:val="28"/>
          <w:lang w:eastAsia="en-US"/>
        </w:rPr>
        <w:t>…………………………………………………..33</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Классификация ЧМТ</w:t>
      </w:r>
      <w:r>
        <w:rPr>
          <w:rFonts w:ascii="Times New Roman" w:hAnsi="Times New Roman"/>
          <w:sz w:val="28"/>
          <w:szCs w:val="28"/>
          <w:lang w:eastAsia="en-US"/>
        </w:rPr>
        <w:t>……………………………………………………35</w:t>
      </w:r>
    </w:p>
    <w:p w:rsidR="00EF36F6" w:rsidRDefault="00EF36F6" w:rsidP="003C6D0E">
      <w:pPr>
        <w:numPr>
          <w:ilvl w:val="0"/>
          <w:numId w:val="4"/>
        </w:numPr>
        <w:spacing w:line="360" w:lineRule="auto"/>
        <w:contextualSpacing/>
        <w:jc w:val="both"/>
        <w:rPr>
          <w:rFonts w:ascii="Times New Roman" w:hAnsi="Times New Roman"/>
          <w:sz w:val="28"/>
          <w:szCs w:val="28"/>
          <w:lang w:eastAsia="en-US"/>
        </w:rPr>
      </w:pPr>
      <w:r w:rsidRPr="003C6D0E">
        <w:rPr>
          <w:rFonts w:ascii="Times New Roman" w:hAnsi="Times New Roman"/>
          <w:sz w:val="28"/>
          <w:szCs w:val="28"/>
          <w:lang w:eastAsia="en-US"/>
        </w:rPr>
        <w:t xml:space="preserve">Основные клинические синдромы при  нейрохирургической </w:t>
      </w:r>
    </w:p>
    <w:p w:rsidR="00EF36F6" w:rsidRPr="003C6D0E" w:rsidRDefault="00EF36F6" w:rsidP="000720F5">
      <w:pPr>
        <w:spacing w:line="360" w:lineRule="auto"/>
        <w:ind w:left="720"/>
        <w:contextualSpacing/>
        <w:jc w:val="both"/>
        <w:rPr>
          <w:rFonts w:ascii="Times New Roman" w:hAnsi="Times New Roman"/>
          <w:sz w:val="28"/>
          <w:szCs w:val="28"/>
          <w:lang w:eastAsia="en-US"/>
        </w:rPr>
      </w:pPr>
      <w:r>
        <w:rPr>
          <w:rFonts w:ascii="Times New Roman" w:hAnsi="Times New Roman"/>
          <w:sz w:val="28"/>
          <w:szCs w:val="28"/>
          <w:lang w:eastAsia="en-US"/>
        </w:rPr>
        <w:t>п</w:t>
      </w:r>
      <w:r w:rsidRPr="003C6D0E">
        <w:rPr>
          <w:rFonts w:ascii="Times New Roman" w:hAnsi="Times New Roman"/>
          <w:sz w:val="28"/>
          <w:szCs w:val="28"/>
          <w:lang w:eastAsia="en-US"/>
        </w:rPr>
        <w:t>атологии</w:t>
      </w:r>
      <w:r>
        <w:rPr>
          <w:rFonts w:ascii="Times New Roman" w:hAnsi="Times New Roman"/>
          <w:sz w:val="28"/>
          <w:szCs w:val="28"/>
          <w:lang w:eastAsia="en-US"/>
        </w:rPr>
        <w:t>…………………………………………………………………40</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Синдром ВЧГ</w:t>
      </w:r>
      <w:r>
        <w:rPr>
          <w:rFonts w:ascii="Times New Roman" w:hAnsi="Times New Roman"/>
          <w:sz w:val="28"/>
          <w:szCs w:val="28"/>
          <w:lang w:eastAsia="en-US"/>
        </w:rPr>
        <w:t>……………………………………………………………40</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Нарушение сознания</w:t>
      </w:r>
      <w:r>
        <w:rPr>
          <w:rFonts w:ascii="Times New Roman" w:hAnsi="Times New Roman"/>
          <w:sz w:val="28"/>
          <w:szCs w:val="28"/>
          <w:lang w:eastAsia="en-US"/>
        </w:rPr>
        <w:t>……………………………………………………42</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Эпилептический синдром</w:t>
      </w:r>
      <w:r>
        <w:rPr>
          <w:rFonts w:ascii="Times New Roman" w:hAnsi="Times New Roman"/>
          <w:sz w:val="28"/>
          <w:szCs w:val="28"/>
          <w:lang w:eastAsia="en-US"/>
        </w:rPr>
        <w:t>………………………………………………51</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Очаговый неврологический синдром</w:t>
      </w:r>
      <w:r>
        <w:rPr>
          <w:rFonts w:ascii="Times New Roman" w:hAnsi="Times New Roman"/>
          <w:sz w:val="28"/>
          <w:szCs w:val="28"/>
          <w:lang w:eastAsia="en-US"/>
        </w:rPr>
        <w:t>…………………………………54</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Менингеальный синдром</w:t>
      </w:r>
      <w:r>
        <w:rPr>
          <w:rFonts w:ascii="Times New Roman" w:hAnsi="Times New Roman"/>
          <w:sz w:val="28"/>
          <w:szCs w:val="28"/>
          <w:lang w:eastAsia="en-US"/>
        </w:rPr>
        <w:t>………………………………………………61</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Травматическое субарахноидальное кровоизлияние</w:t>
      </w:r>
      <w:r>
        <w:rPr>
          <w:rFonts w:ascii="Times New Roman" w:hAnsi="Times New Roman"/>
          <w:sz w:val="28"/>
          <w:szCs w:val="28"/>
          <w:lang w:eastAsia="en-US"/>
        </w:rPr>
        <w:t>…………………63</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Гипертензионно-дислокационный синдром</w:t>
      </w:r>
      <w:r>
        <w:rPr>
          <w:rFonts w:ascii="Times New Roman" w:hAnsi="Times New Roman"/>
          <w:sz w:val="28"/>
          <w:szCs w:val="28"/>
          <w:lang w:eastAsia="en-US"/>
        </w:rPr>
        <w:t>…………………………66</w:t>
      </w:r>
    </w:p>
    <w:p w:rsidR="00EF36F6" w:rsidRDefault="00EF36F6" w:rsidP="003C6D0E">
      <w:pPr>
        <w:numPr>
          <w:ilvl w:val="0"/>
          <w:numId w:val="4"/>
        </w:numPr>
        <w:spacing w:line="360" w:lineRule="auto"/>
        <w:contextualSpacing/>
        <w:jc w:val="both"/>
        <w:rPr>
          <w:rFonts w:ascii="Times New Roman" w:hAnsi="Times New Roman"/>
          <w:sz w:val="28"/>
          <w:szCs w:val="28"/>
          <w:lang w:eastAsia="en-US"/>
        </w:rPr>
      </w:pPr>
      <w:r w:rsidRPr="003C6D0E">
        <w:rPr>
          <w:rFonts w:ascii="Times New Roman" w:hAnsi="Times New Roman"/>
          <w:sz w:val="28"/>
          <w:szCs w:val="28"/>
          <w:lang w:eastAsia="en-US"/>
        </w:rPr>
        <w:t xml:space="preserve">Клиническая характеристика поражений головного мозга </w:t>
      </w:r>
    </w:p>
    <w:p w:rsidR="00EF36F6" w:rsidRPr="003C6D0E" w:rsidRDefault="00EF36F6" w:rsidP="000720F5">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при ЧМТ</w:t>
      </w:r>
      <w:r>
        <w:rPr>
          <w:rFonts w:ascii="Times New Roman" w:hAnsi="Times New Roman"/>
          <w:sz w:val="28"/>
          <w:szCs w:val="28"/>
          <w:lang w:eastAsia="en-US"/>
        </w:rPr>
        <w:t>…………………………………………………………………73</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Сотрясение головного мозга</w:t>
      </w:r>
      <w:r>
        <w:rPr>
          <w:rFonts w:ascii="Times New Roman" w:hAnsi="Times New Roman"/>
          <w:sz w:val="28"/>
          <w:szCs w:val="28"/>
          <w:lang w:eastAsia="en-US"/>
        </w:rPr>
        <w:t>……………………………………………74</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Ушиб головного мозга легкой степени</w:t>
      </w:r>
      <w:r>
        <w:rPr>
          <w:rFonts w:ascii="Times New Roman" w:hAnsi="Times New Roman"/>
          <w:sz w:val="28"/>
          <w:szCs w:val="28"/>
          <w:lang w:eastAsia="en-US"/>
        </w:rPr>
        <w:t>………………………………74</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Ушиб головного мозга средней степени</w:t>
      </w:r>
      <w:r>
        <w:rPr>
          <w:rFonts w:ascii="Times New Roman" w:hAnsi="Times New Roman"/>
          <w:sz w:val="28"/>
          <w:szCs w:val="28"/>
          <w:lang w:eastAsia="en-US"/>
        </w:rPr>
        <w:t>………………………………76</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Ушиб головного мозга тяжелой степени</w:t>
      </w:r>
      <w:r>
        <w:rPr>
          <w:rFonts w:ascii="Times New Roman" w:hAnsi="Times New Roman"/>
          <w:sz w:val="28"/>
          <w:szCs w:val="28"/>
          <w:lang w:eastAsia="en-US"/>
        </w:rPr>
        <w:t>………………………………78</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Сдавление головного мозга</w:t>
      </w:r>
      <w:r>
        <w:rPr>
          <w:rFonts w:ascii="Times New Roman" w:hAnsi="Times New Roman"/>
          <w:sz w:val="28"/>
          <w:szCs w:val="28"/>
          <w:lang w:eastAsia="en-US"/>
        </w:rPr>
        <w:t>……………………………………………80</w:t>
      </w:r>
    </w:p>
    <w:p w:rsidR="00EF36F6" w:rsidRPr="003C6D0E" w:rsidRDefault="00EF36F6" w:rsidP="003C6D0E">
      <w:pPr>
        <w:numPr>
          <w:ilvl w:val="0"/>
          <w:numId w:val="5"/>
        </w:numPr>
        <w:spacing w:line="360" w:lineRule="auto"/>
        <w:contextualSpacing/>
        <w:jc w:val="both"/>
        <w:rPr>
          <w:rFonts w:ascii="Times New Roman" w:hAnsi="Times New Roman"/>
          <w:sz w:val="28"/>
          <w:szCs w:val="28"/>
          <w:lang w:eastAsia="en-US"/>
        </w:rPr>
      </w:pPr>
      <w:r w:rsidRPr="003C6D0E">
        <w:rPr>
          <w:rFonts w:ascii="Times New Roman" w:hAnsi="Times New Roman"/>
          <w:sz w:val="28"/>
          <w:szCs w:val="28"/>
          <w:lang w:eastAsia="en-US"/>
        </w:rPr>
        <w:t>Эпидуральная гематома</w:t>
      </w:r>
      <w:r>
        <w:rPr>
          <w:rFonts w:ascii="Times New Roman" w:hAnsi="Times New Roman"/>
          <w:sz w:val="28"/>
          <w:szCs w:val="28"/>
          <w:lang w:eastAsia="en-US"/>
        </w:rPr>
        <w:t>……………………………………………81</w:t>
      </w:r>
    </w:p>
    <w:p w:rsidR="00EF36F6" w:rsidRPr="003C6D0E" w:rsidRDefault="00EF36F6" w:rsidP="003C6D0E">
      <w:pPr>
        <w:numPr>
          <w:ilvl w:val="0"/>
          <w:numId w:val="5"/>
        </w:numPr>
        <w:spacing w:line="360" w:lineRule="auto"/>
        <w:contextualSpacing/>
        <w:jc w:val="both"/>
        <w:rPr>
          <w:rFonts w:ascii="Times New Roman" w:hAnsi="Times New Roman"/>
          <w:sz w:val="28"/>
          <w:szCs w:val="28"/>
          <w:lang w:eastAsia="en-US"/>
        </w:rPr>
      </w:pPr>
      <w:r w:rsidRPr="003C6D0E">
        <w:rPr>
          <w:rFonts w:ascii="Times New Roman" w:hAnsi="Times New Roman"/>
          <w:sz w:val="28"/>
          <w:szCs w:val="28"/>
          <w:lang w:eastAsia="en-US"/>
        </w:rPr>
        <w:t>Субдуральная гематома</w:t>
      </w:r>
      <w:r>
        <w:rPr>
          <w:rFonts w:ascii="Times New Roman" w:hAnsi="Times New Roman"/>
          <w:sz w:val="28"/>
          <w:szCs w:val="28"/>
          <w:lang w:eastAsia="en-US"/>
        </w:rPr>
        <w:t>……………………………………………83</w:t>
      </w:r>
    </w:p>
    <w:p w:rsidR="00EF36F6" w:rsidRPr="003C6D0E" w:rsidRDefault="00EF36F6" w:rsidP="003C6D0E">
      <w:pPr>
        <w:numPr>
          <w:ilvl w:val="0"/>
          <w:numId w:val="5"/>
        </w:numPr>
        <w:spacing w:line="360" w:lineRule="auto"/>
        <w:contextualSpacing/>
        <w:jc w:val="both"/>
        <w:rPr>
          <w:rFonts w:ascii="Times New Roman" w:hAnsi="Times New Roman"/>
          <w:sz w:val="28"/>
          <w:szCs w:val="28"/>
          <w:lang w:eastAsia="en-US"/>
        </w:rPr>
      </w:pPr>
      <w:r w:rsidRPr="003C6D0E">
        <w:rPr>
          <w:rFonts w:ascii="Times New Roman" w:hAnsi="Times New Roman"/>
          <w:sz w:val="28"/>
          <w:szCs w:val="28"/>
          <w:lang w:eastAsia="en-US"/>
        </w:rPr>
        <w:t>Внутримозговая гематома</w:t>
      </w:r>
      <w:r>
        <w:rPr>
          <w:rFonts w:ascii="Times New Roman" w:hAnsi="Times New Roman"/>
          <w:sz w:val="28"/>
          <w:szCs w:val="28"/>
          <w:lang w:eastAsia="en-US"/>
        </w:rPr>
        <w:t>…………………………………………86</w:t>
      </w:r>
    </w:p>
    <w:p w:rsidR="00EF36F6" w:rsidRPr="003C6D0E" w:rsidRDefault="00EF36F6" w:rsidP="003C6D0E">
      <w:pPr>
        <w:numPr>
          <w:ilvl w:val="0"/>
          <w:numId w:val="5"/>
        </w:numPr>
        <w:spacing w:line="360" w:lineRule="auto"/>
        <w:contextualSpacing/>
        <w:jc w:val="both"/>
        <w:rPr>
          <w:rFonts w:ascii="Times New Roman" w:hAnsi="Times New Roman"/>
          <w:sz w:val="28"/>
          <w:szCs w:val="28"/>
          <w:lang w:eastAsia="en-US"/>
        </w:rPr>
      </w:pPr>
      <w:r w:rsidRPr="003C6D0E">
        <w:rPr>
          <w:rFonts w:ascii="Times New Roman" w:hAnsi="Times New Roman"/>
          <w:sz w:val="28"/>
          <w:szCs w:val="28"/>
          <w:lang w:eastAsia="en-US"/>
        </w:rPr>
        <w:t>«Светлый промежуток»</w:t>
      </w:r>
      <w:r>
        <w:rPr>
          <w:rFonts w:ascii="Times New Roman" w:hAnsi="Times New Roman"/>
          <w:sz w:val="28"/>
          <w:szCs w:val="28"/>
          <w:lang w:eastAsia="en-US"/>
        </w:rPr>
        <w:t>……………………………………………89</w:t>
      </w:r>
    </w:p>
    <w:p w:rsidR="00EF36F6" w:rsidRPr="003C6D0E" w:rsidRDefault="00EF36F6" w:rsidP="003C6D0E">
      <w:pPr>
        <w:numPr>
          <w:ilvl w:val="0"/>
          <w:numId w:val="4"/>
        </w:numPr>
        <w:spacing w:line="360" w:lineRule="auto"/>
        <w:contextualSpacing/>
        <w:jc w:val="both"/>
        <w:rPr>
          <w:rFonts w:ascii="Times New Roman" w:hAnsi="Times New Roman"/>
          <w:sz w:val="28"/>
          <w:szCs w:val="28"/>
          <w:lang w:eastAsia="en-US"/>
        </w:rPr>
      </w:pPr>
      <w:r w:rsidRPr="003C6D0E">
        <w:rPr>
          <w:rFonts w:ascii="Times New Roman" w:hAnsi="Times New Roman"/>
          <w:sz w:val="28"/>
          <w:szCs w:val="28"/>
          <w:lang w:eastAsia="en-US"/>
        </w:rPr>
        <w:t>Построение нейрохирургического диагноза</w:t>
      </w:r>
      <w:r>
        <w:rPr>
          <w:rFonts w:ascii="Times New Roman" w:hAnsi="Times New Roman"/>
          <w:sz w:val="28"/>
          <w:szCs w:val="28"/>
          <w:lang w:eastAsia="en-US"/>
        </w:rPr>
        <w:t>……………………………92</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Классификация переломов черепа</w:t>
      </w:r>
      <w:r>
        <w:rPr>
          <w:rFonts w:ascii="Times New Roman" w:hAnsi="Times New Roman"/>
          <w:sz w:val="28"/>
          <w:szCs w:val="28"/>
          <w:lang w:eastAsia="en-US"/>
        </w:rPr>
        <w:t>……………………………………94</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Формулировка диагноза</w:t>
      </w:r>
      <w:r>
        <w:rPr>
          <w:rFonts w:ascii="Times New Roman" w:hAnsi="Times New Roman"/>
          <w:sz w:val="28"/>
          <w:szCs w:val="28"/>
          <w:lang w:eastAsia="en-US"/>
        </w:rPr>
        <w:t>………………………………………………101</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Переломы основания черепа</w:t>
      </w:r>
      <w:r>
        <w:rPr>
          <w:rFonts w:ascii="Times New Roman" w:hAnsi="Times New Roman"/>
          <w:sz w:val="28"/>
          <w:szCs w:val="28"/>
          <w:lang w:eastAsia="en-US"/>
        </w:rPr>
        <w:t>…………………………………………..102</w:t>
      </w:r>
    </w:p>
    <w:p w:rsidR="00EF36F6" w:rsidRPr="003C6D0E" w:rsidRDefault="00EF36F6" w:rsidP="003C6D0E">
      <w:pPr>
        <w:numPr>
          <w:ilvl w:val="0"/>
          <w:numId w:val="4"/>
        </w:numPr>
        <w:spacing w:line="360" w:lineRule="auto"/>
        <w:contextualSpacing/>
        <w:jc w:val="both"/>
        <w:rPr>
          <w:rFonts w:ascii="Times New Roman" w:hAnsi="Times New Roman"/>
          <w:sz w:val="28"/>
          <w:szCs w:val="28"/>
          <w:lang w:eastAsia="en-US"/>
        </w:rPr>
      </w:pPr>
      <w:r w:rsidRPr="003C6D0E">
        <w:rPr>
          <w:rFonts w:ascii="Times New Roman" w:hAnsi="Times New Roman"/>
          <w:sz w:val="28"/>
          <w:szCs w:val="28"/>
          <w:lang w:eastAsia="en-US"/>
        </w:rPr>
        <w:t>Дополнительные методы исследования</w:t>
      </w:r>
      <w:r>
        <w:rPr>
          <w:rFonts w:ascii="Times New Roman" w:hAnsi="Times New Roman"/>
          <w:sz w:val="28"/>
          <w:szCs w:val="28"/>
          <w:lang w:eastAsia="en-US"/>
        </w:rPr>
        <w:t>……………………………….104</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Люмбальная пункция</w:t>
      </w:r>
      <w:r>
        <w:rPr>
          <w:rFonts w:ascii="Times New Roman" w:hAnsi="Times New Roman"/>
          <w:sz w:val="28"/>
          <w:szCs w:val="28"/>
          <w:lang w:eastAsia="en-US"/>
        </w:rPr>
        <w:t>…………………………………………………104</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ЭХО-энцефалоскопия (ЭЭС)</w:t>
      </w:r>
      <w:r>
        <w:rPr>
          <w:rFonts w:ascii="Times New Roman" w:hAnsi="Times New Roman"/>
          <w:sz w:val="28"/>
          <w:szCs w:val="28"/>
          <w:lang w:eastAsia="en-US"/>
        </w:rPr>
        <w:t>…………………………………………105</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Протокол обследования пациента с ЧМТ</w:t>
      </w:r>
      <w:r>
        <w:rPr>
          <w:rFonts w:ascii="Times New Roman" w:hAnsi="Times New Roman"/>
          <w:sz w:val="28"/>
          <w:szCs w:val="28"/>
          <w:lang w:eastAsia="en-US"/>
        </w:rPr>
        <w:t>……………………………108</w:t>
      </w:r>
    </w:p>
    <w:p w:rsidR="00EF36F6" w:rsidRPr="003C6D0E" w:rsidRDefault="00EF36F6" w:rsidP="003C6D0E">
      <w:pPr>
        <w:numPr>
          <w:ilvl w:val="0"/>
          <w:numId w:val="4"/>
        </w:numPr>
        <w:spacing w:line="360" w:lineRule="auto"/>
        <w:contextualSpacing/>
        <w:jc w:val="both"/>
        <w:rPr>
          <w:rFonts w:ascii="Times New Roman" w:hAnsi="Times New Roman"/>
          <w:sz w:val="28"/>
          <w:szCs w:val="28"/>
          <w:lang w:eastAsia="en-US"/>
        </w:rPr>
      </w:pPr>
      <w:r w:rsidRPr="003C6D0E">
        <w:rPr>
          <w:rFonts w:ascii="Times New Roman" w:hAnsi="Times New Roman"/>
          <w:sz w:val="28"/>
          <w:szCs w:val="28"/>
          <w:lang w:eastAsia="en-US"/>
        </w:rPr>
        <w:t>Хирургическое лечение ЧМТ</w:t>
      </w:r>
      <w:r>
        <w:rPr>
          <w:rFonts w:ascii="Times New Roman" w:hAnsi="Times New Roman"/>
          <w:sz w:val="28"/>
          <w:szCs w:val="28"/>
          <w:lang w:eastAsia="en-US"/>
        </w:rPr>
        <w:t>…………………………………………109</w:t>
      </w:r>
    </w:p>
    <w:p w:rsidR="00EF36F6" w:rsidRPr="003C6D0E" w:rsidRDefault="00EF36F6" w:rsidP="003C6D0E">
      <w:pPr>
        <w:spacing w:line="360" w:lineRule="auto"/>
        <w:ind w:left="720"/>
        <w:contextualSpacing/>
        <w:jc w:val="both"/>
        <w:rPr>
          <w:rFonts w:ascii="Times New Roman" w:hAnsi="Times New Roman"/>
          <w:sz w:val="28"/>
          <w:szCs w:val="28"/>
          <w:lang w:eastAsia="en-US"/>
        </w:rPr>
      </w:pPr>
      <w:r w:rsidRPr="003C6D0E">
        <w:rPr>
          <w:rFonts w:ascii="Times New Roman" w:hAnsi="Times New Roman"/>
          <w:sz w:val="28"/>
          <w:szCs w:val="28"/>
          <w:lang w:eastAsia="en-US"/>
        </w:rPr>
        <w:t>- Шкала исходов ЧМТ</w:t>
      </w:r>
      <w:r>
        <w:rPr>
          <w:rFonts w:ascii="Times New Roman" w:hAnsi="Times New Roman"/>
          <w:sz w:val="28"/>
          <w:szCs w:val="28"/>
          <w:lang w:eastAsia="en-US"/>
        </w:rPr>
        <w:t>…………………………………………………116</w:t>
      </w:r>
    </w:p>
    <w:p w:rsidR="00EF36F6" w:rsidRPr="003C6D0E" w:rsidRDefault="00EF36F6" w:rsidP="003C6D0E">
      <w:pPr>
        <w:numPr>
          <w:ilvl w:val="0"/>
          <w:numId w:val="4"/>
        </w:numPr>
        <w:spacing w:line="360" w:lineRule="auto"/>
        <w:contextualSpacing/>
        <w:jc w:val="both"/>
        <w:rPr>
          <w:rFonts w:ascii="Times New Roman" w:hAnsi="Times New Roman"/>
          <w:sz w:val="28"/>
          <w:szCs w:val="28"/>
          <w:lang w:eastAsia="en-US"/>
        </w:rPr>
      </w:pPr>
      <w:r w:rsidRPr="003C6D0E">
        <w:rPr>
          <w:rFonts w:ascii="Times New Roman" w:hAnsi="Times New Roman"/>
          <w:sz w:val="28"/>
          <w:szCs w:val="28"/>
          <w:lang w:eastAsia="en-US"/>
        </w:rPr>
        <w:t>Заключение</w:t>
      </w:r>
      <w:r>
        <w:rPr>
          <w:rFonts w:ascii="Times New Roman" w:hAnsi="Times New Roman"/>
          <w:sz w:val="28"/>
          <w:szCs w:val="28"/>
          <w:lang w:eastAsia="en-US"/>
        </w:rPr>
        <w:t>………………………………………………………………119</w:t>
      </w:r>
    </w:p>
    <w:p w:rsidR="00EF36F6" w:rsidRPr="003C6D0E" w:rsidRDefault="00EF36F6" w:rsidP="003C6D0E">
      <w:pPr>
        <w:numPr>
          <w:ilvl w:val="0"/>
          <w:numId w:val="4"/>
        </w:numPr>
        <w:spacing w:line="360" w:lineRule="auto"/>
        <w:contextualSpacing/>
        <w:jc w:val="both"/>
        <w:rPr>
          <w:rFonts w:ascii="Times New Roman" w:hAnsi="Times New Roman"/>
          <w:sz w:val="28"/>
          <w:szCs w:val="28"/>
          <w:lang w:eastAsia="en-US"/>
        </w:rPr>
      </w:pPr>
      <w:r w:rsidRPr="003C6D0E">
        <w:rPr>
          <w:rFonts w:ascii="Times New Roman" w:hAnsi="Times New Roman"/>
          <w:sz w:val="28"/>
          <w:szCs w:val="28"/>
          <w:lang w:eastAsia="en-US"/>
        </w:rPr>
        <w:t>Список принятых сокращений</w:t>
      </w:r>
      <w:r>
        <w:rPr>
          <w:rFonts w:ascii="Times New Roman" w:hAnsi="Times New Roman"/>
          <w:sz w:val="28"/>
          <w:szCs w:val="28"/>
          <w:lang w:eastAsia="en-US"/>
        </w:rPr>
        <w:t>…………………………………………119</w:t>
      </w:r>
    </w:p>
    <w:p w:rsidR="00EF36F6" w:rsidRPr="003C6D0E" w:rsidRDefault="00EF36F6" w:rsidP="003C6D0E">
      <w:pPr>
        <w:numPr>
          <w:ilvl w:val="0"/>
          <w:numId w:val="4"/>
        </w:numPr>
        <w:spacing w:line="360" w:lineRule="auto"/>
        <w:contextualSpacing/>
        <w:jc w:val="both"/>
        <w:rPr>
          <w:rFonts w:ascii="Times New Roman" w:hAnsi="Times New Roman"/>
          <w:sz w:val="28"/>
          <w:szCs w:val="28"/>
          <w:lang w:eastAsia="en-US"/>
        </w:rPr>
      </w:pPr>
      <w:r w:rsidRPr="003C6D0E">
        <w:rPr>
          <w:rFonts w:ascii="Times New Roman" w:hAnsi="Times New Roman"/>
          <w:sz w:val="28"/>
          <w:szCs w:val="28"/>
          <w:lang w:eastAsia="en-US"/>
        </w:rPr>
        <w:t>Дидактический материал</w:t>
      </w:r>
      <w:r>
        <w:rPr>
          <w:rFonts w:ascii="Times New Roman" w:hAnsi="Times New Roman"/>
          <w:sz w:val="28"/>
          <w:szCs w:val="28"/>
          <w:lang w:eastAsia="en-US"/>
        </w:rPr>
        <w:t>………………………………………………121</w:t>
      </w:r>
    </w:p>
    <w:p w:rsidR="00EF36F6" w:rsidRPr="003C6D0E" w:rsidRDefault="00EF36F6" w:rsidP="003C6D0E">
      <w:pPr>
        <w:numPr>
          <w:ilvl w:val="0"/>
          <w:numId w:val="4"/>
        </w:numPr>
        <w:spacing w:line="360" w:lineRule="auto"/>
        <w:contextualSpacing/>
        <w:jc w:val="both"/>
        <w:rPr>
          <w:rFonts w:ascii="Times New Roman" w:hAnsi="Times New Roman"/>
          <w:sz w:val="28"/>
          <w:szCs w:val="28"/>
          <w:lang w:eastAsia="en-US"/>
        </w:rPr>
      </w:pPr>
      <w:r w:rsidRPr="003C6D0E">
        <w:rPr>
          <w:rFonts w:ascii="Times New Roman" w:hAnsi="Times New Roman"/>
          <w:sz w:val="28"/>
          <w:szCs w:val="28"/>
          <w:lang w:eastAsia="en-US"/>
        </w:rPr>
        <w:t>Список рекомендуемой литературы</w:t>
      </w:r>
      <w:r>
        <w:rPr>
          <w:rFonts w:ascii="Times New Roman" w:hAnsi="Times New Roman"/>
          <w:sz w:val="28"/>
          <w:szCs w:val="28"/>
          <w:lang w:eastAsia="en-US"/>
        </w:rPr>
        <w:t>………………………………….125</w:t>
      </w:r>
      <w:bookmarkStart w:id="0" w:name="_GoBack"/>
      <w:bookmarkEnd w:id="0"/>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hAnsi="Times New Roman"/>
          <w:b/>
          <w:sz w:val="28"/>
          <w:szCs w:val="28"/>
        </w:rPr>
      </w:pPr>
    </w:p>
    <w:p w:rsidR="00EF36F6" w:rsidRDefault="00EF36F6" w:rsidP="003F2B03">
      <w:pPr>
        <w:spacing w:line="240" w:lineRule="auto"/>
        <w:jc w:val="center"/>
        <w:rPr>
          <w:rFonts w:ascii="Times New Roman" w:eastAsia="TimesNewRomanPSMT" w:hAnsi="Times New Roman"/>
          <w:sz w:val="28"/>
          <w:szCs w:val="28"/>
        </w:rPr>
      </w:pPr>
      <w:r w:rsidRPr="00244725">
        <w:rPr>
          <w:rFonts w:ascii="Times New Roman" w:hAnsi="Times New Roman"/>
          <w:b/>
          <w:sz w:val="28"/>
          <w:szCs w:val="28"/>
        </w:rPr>
        <w:t>ПРЕДИСЛОВИЕ</w:t>
      </w:r>
      <w:r>
        <w:rPr>
          <w:rFonts w:ascii="Times New Roman" w:eastAsia="TimesNewRomanPSMT" w:hAnsi="Times New Roman"/>
          <w:sz w:val="28"/>
          <w:szCs w:val="28"/>
        </w:rPr>
        <w:t xml:space="preserve">                                                 </w:t>
      </w:r>
    </w:p>
    <w:p w:rsidR="00EF36F6" w:rsidRDefault="00EF36F6" w:rsidP="003F2B03">
      <w:pPr>
        <w:spacing w:after="0" w:line="360" w:lineRule="auto"/>
        <w:jc w:val="both"/>
        <w:rPr>
          <w:rFonts w:ascii="Times New Roman" w:hAnsi="Times New Roman"/>
          <w:sz w:val="28"/>
          <w:szCs w:val="28"/>
          <w:shd w:val="clear" w:color="auto" w:fill="FFFFFF"/>
        </w:rPr>
      </w:pPr>
      <w:r>
        <w:rPr>
          <w:rFonts w:ascii="Times New Roman" w:hAnsi="Times New Roman"/>
          <w:sz w:val="28"/>
          <w:szCs w:val="28"/>
        </w:rPr>
        <w:t xml:space="preserve">      </w:t>
      </w:r>
      <w:r w:rsidRPr="00417DBD">
        <w:rPr>
          <w:rFonts w:ascii="Times New Roman" w:hAnsi="Times New Roman"/>
          <w:sz w:val="28"/>
          <w:szCs w:val="28"/>
        </w:rPr>
        <w:t xml:space="preserve">Вопрос о необходимости преподавания нейрохирургии в медицинских институтах поставил еще в </w:t>
      </w:r>
      <w:smartTag w:uri="urn:schemas-microsoft-com:office:smarttags" w:element="metricconverter">
        <w:smartTagPr>
          <w:attr w:name="ProductID" w:val="1937 г"/>
        </w:smartTagPr>
        <w:r w:rsidRPr="00417DBD">
          <w:rPr>
            <w:rFonts w:ascii="Times New Roman" w:hAnsi="Times New Roman"/>
            <w:sz w:val="28"/>
            <w:szCs w:val="28"/>
          </w:rPr>
          <w:t>1937 г</w:t>
        </w:r>
      </w:smartTag>
      <w:r>
        <w:rPr>
          <w:rFonts w:ascii="Times New Roman" w:hAnsi="Times New Roman"/>
          <w:sz w:val="28"/>
          <w:szCs w:val="28"/>
        </w:rPr>
        <w:t>. академик</w:t>
      </w:r>
      <w:r w:rsidRPr="00417DBD">
        <w:rPr>
          <w:rFonts w:ascii="Times New Roman" w:hAnsi="Times New Roman"/>
          <w:sz w:val="28"/>
          <w:szCs w:val="28"/>
        </w:rPr>
        <w:t xml:space="preserve"> Н. Н. Бурденко. </w:t>
      </w:r>
      <w:r>
        <w:rPr>
          <w:rFonts w:ascii="Times New Roman" w:hAnsi="Times New Roman"/>
          <w:sz w:val="28"/>
          <w:szCs w:val="28"/>
        </w:rPr>
        <w:t xml:space="preserve">Молодые </w:t>
      </w:r>
      <w:r w:rsidRPr="00417DBD">
        <w:rPr>
          <w:rFonts w:ascii="Times New Roman" w:hAnsi="Times New Roman"/>
          <w:sz w:val="28"/>
          <w:szCs w:val="28"/>
        </w:rPr>
        <w:t>врачи различных специальностей после окончания института должны быть знакомы с основами диагностики и лечения повреждений и заболеваний нервной системы, требующих своевременного распознавания, а иногда и неотложной нейрохирургической помощи.</w:t>
      </w:r>
      <w:r>
        <w:rPr>
          <w:rFonts w:ascii="Times New Roman" w:hAnsi="Times New Roman"/>
          <w:sz w:val="28"/>
          <w:szCs w:val="28"/>
        </w:rPr>
        <w:t xml:space="preserve"> Нейрохирургия, как предмет преподавания в медицинских вузах СССР, был включен в учебную программу с 1972 года. </w:t>
      </w:r>
      <w:r w:rsidRPr="00E132FA">
        <w:rPr>
          <w:rFonts w:ascii="Times New Roman" w:hAnsi="Times New Roman"/>
          <w:sz w:val="28"/>
          <w:szCs w:val="28"/>
          <w:shd w:val="clear" w:color="auto" w:fill="FFFFFF"/>
        </w:rPr>
        <w:t>Первое издание учебника</w:t>
      </w:r>
      <w:r>
        <w:rPr>
          <w:rFonts w:ascii="Times New Roman" w:hAnsi="Times New Roman"/>
          <w:sz w:val="28"/>
          <w:szCs w:val="28"/>
          <w:shd w:val="clear" w:color="auto" w:fill="FFFFFF"/>
        </w:rPr>
        <w:t xml:space="preserve"> «Нейрохирургия», написанного профессором И.М.Иргером,</w:t>
      </w:r>
      <w:r w:rsidRPr="00E132FA">
        <w:rPr>
          <w:rFonts w:ascii="Times New Roman" w:hAnsi="Times New Roman"/>
          <w:sz w:val="28"/>
          <w:szCs w:val="28"/>
          <w:shd w:val="clear" w:color="auto" w:fill="FFFFFF"/>
        </w:rPr>
        <w:t xml:space="preserve"> вышло в 1971 г</w:t>
      </w:r>
      <w:r>
        <w:rPr>
          <w:rFonts w:ascii="Times New Roman" w:hAnsi="Times New Roman"/>
          <w:sz w:val="28"/>
          <w:szCs w:val="28"/>
          <w:shd w:val="clear" w:color="auto" w:fill="FFFFFF"/>
        </w:rPr>
        <w:t>оду,</w:t>
      </w:r>
      <w:r w:rsidRPr="00E132FA">
        <w:rPr>
          <w:rFonts w:ascii="Times New Roman" w:hAnsi="Times New Roman"/>
          <w:sz w:val="28"/>
          <w:szCs w:val="28"/>
          <w:shd w:val="clear" w:color="auto" w:fill="FFFFFF"/>
        </w:rPr>
        <w:t xml:space="preserve"> учебник был переиздан в 1982 г</w:t>
      </w:r>
      <w:r>
        <w:rPr>
          <w:rFonts w:ascii="Times New Roman" w:hAnsi="Times New Roman"/>
          <w:sz w:val="28"/>
          <w:szCs w:val="28"/>
          <w:shd w:val="clear" w:color="auto" w:fill="FFFFFF"/>
        </w:rPr>
        <w:t>оду</w:t>
      </w:r>
      <w:r w:rsidRPr="00E132FA">
        <w:rPr>
          <w:rFonts w:ascii="Times New Roman" w:hAnsi="Times New Roman"/>
          <w:sz w:val="28"/>
          <w:szCs w:val="28"/>
          <w:shd w:val="clear" w:color="auto" w:fill="FFFFFF"/>
        </w:rPr>
        <w:t>. В течение</w:t>
      </w:r>
      <w:r>
        <w:rPr>
          <w:rFonts w:ascii="Times New Roman" w:hAnsi="Times New Roman"/>
          <w:sz w:val="28"/>
          <w:szCs w:val="28"/>
          <w:shd w:val="clear" w:color="auto" w:fill="FFFFFF"/>
        </w:rPr>
        <w:t xml:space="preserve"> многих лет он</w:t>
      </w:r>
      <w:r w:rsidRPr="00E132FA">
        <w:rPr>
          <w:rFonts w:ascii="Times New Roman" w:hAnsi="Times New Roman"/>
          <w:sz w:val="28"/>
          <w:szCs w:val="28"/>
          <w:shd w:val="clear" w:color="auto" w:fill="FFFFFF"/>
        </w:rPr>
        <w:t xml:space="preserve"> оставался единственным учебным пособием по нейрохирургии для студентов в нашей стране. Многие современные нейрохирурги начали сво</w:t>
      </w:r>
      <w:r>
        <w:rPr>
          <w:rFonts w:ascii="Times New Roman" w:hAnsi="Times New Roman"/>
          <w:sz w:val="28"/>
          <w:szCs w:val="28"/>
          <w:shd w:val="clear" w:color="auto" w:fill="FFFFFF"/>
        </w:rPr>
        <w:t>й</w:t>
      </w:r>
      <w:r w:rsidRPr="00E132FA">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путь в </w:t>
      </w:r>
      <w:r w:rsidRPr="00E132FA">
        <w:rPr>
          <w:rFonts w:ascii="Times New Roman" w:hAnsi="Times New Roman"/>
          <w:sz w:val="28"/>
          <w:szCs w:val="28"/>
          <w:shd w:val="clear" w:color="auto" w:fill="FFFFFF"/>
        </w:rPr>
        <w:t>нейрохирурги</w:t>
      </w:r>
      <w:r>
        <w:rPr>
          <w:rFonts w:ascii="Times New Roman" w:hAnsi="Times New Roman"/>
          <w:sz w:val="28"/>
          <w:szCs w:val="28"/>
          <w:shd w:val="clear" w:color="auto" w:fill="FFFFFF"/>
        </w:rPr>
        <w:t>ю со знакомства</w:t>
      </w:r>
      <w:r w:rsidRPr="00E132FA">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с ним</w:t>
      </w:r>
      <w:r w:rsidRPr="00E132FA">
        <w:rPr>
          <w:rFonts w:ascii="Times New Roman" w:hAnsi="Times New Roman"/>
          <w:sz w:val="28"/>
          <w:szCs w:val="28"/>
          <w:shd w:val="clear" w:color="auto" w:fill="FFFFFF"/>
        </w:rPr>
        <w:t>.</w:t>
      </w:r>
      <w:r>
        <w:rPr>
          <w:rFonts w:ascii="Times New Roman" w:hAnsi="Times New Roman"/>
          <w:sz w:val="28"/>
          <w:szCs w:val="28"/>
          <w:shd w:val="clear" w:color="auto" w:fill="FFFFFF"/>
        </w:rPr>
        <w:t xml:space="preserve"> Неплохо зарекомендовал себя учебник «Основы нейрохирургии» венгерского профессора Э. Пастора, переведенный на русский язык в 1985 году. Следующий учебник «Нейрохирургия»  для студентов медицинских</w:t>
      </w:r>
      <w:r w:rsidRPr="003C3217">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вузов, написанный С.В. Можаевым, А.А. Скоромцом, Т.А. Скоромцом был издан в </w:t>
      </w:r>
      <w:smartTag w:uri="urn:schemas-microsoft-com:office:smarttags" w:element="metricconverter">
        <w:smartTagPr>
          <w:attr w:name="ProductID" w:val="2001 г"/>
        </w:smartTagPr>
        <w:r>
          <w:rPr>
            <w:rFonts w:ascii="Times New Roman" w:hAnsi="Times New Roman"/>
            <w:sz w:val="28"/>
            <w:szCs w:val="28"/>
            <w:shd w:val="clear" w:color="auto" w:fill="FFFFFF"/>
          </w:rPr>
          <w:t>2001 г</w:t>
        </w:r>
      </w:smartTag>
      <w:r>
        <w:rPr>
          <w:rFonts w:ascii="Times New Roman" w:hAnsi="Times New Roman"/>
          <w:sz w:val="28"/>
          <w:szCs w:val="28"/>
          <w:shd w:val="clear" w:color="auto" w:fill="FFFFFF"/>
        </w:rPr>
        <w:t xml:space="preserve">. В нем были обобщены достижения нейрохирургии и смежных наук за последние два десятилетия ХХ века. </w:t>
      </w:r>
    </w:p>
    <w:p w:rsidR="00EF36F6" w:rsidRDefault="00EF36F6" w:rsidP="003F2B03">
      <w:pPr>
        <w:spacing w:after="0" w:line="360" w:lineRule="auto"/>
        <w:jc w:val="both"/>
        <w:rPr>
          <w:rFonts w:ascii="Times New Roman" w:eastAsia="TimesNewRomanPSMT" w:hAnsi="Times New Roman"/>
          <w:sz w:val="28"/>
          <w:szCs w:val="28"/>
        </w:rPr>
      </w:pPr>
      <w:r>
        <w:rPr>
          <w:rFonts w:ascii="Times New Roman" w:hAnsi="Times New Roman"/>
          <w:sz w:val="28"/>
          <w:szCs w:val="28"/>
          <w:shd w:val="clear" w:color="auto" w:fill="FFFFFF"/>
        </w:rPr>
        <w:t xml:space="preserve">Процесс преподавания нейрохирургии в нашем Университете совершенствуется и существенно изменился за последние 10 лет, возникла необходимость публикации нового учебного пособия по нейрохирургии. В данном пособии освещены основные разделы нейрохирургии, приводятся базовые аспекты предмета, необходимые студенческой аудитории.  При его составлении мы следовали мудрому принципу Аристотеля </w:t>
      </w:r>
      <w:r>
        <w:rPr>
          <w:rFonts w:ascii="Times New Roman" w:eastAsia="TimesNewRomanPSMT" w:hAnsi="Times New Roman"/>
          <w:sz w:val="28"/>
          <w:szCs w:val="28"/>
        </w:rPr>
        <w:t>«</w:t>
      </w:r>
      <w:r w:rsidRPr="00417DBD">
        <w:rPr>
          <w:rFonts w:ascii="Times New Roman" w:eastAsia="TimesNewRomanPSMT" w:hAnsi="Times New Roman"/>
          <w:sz w:val="28"/>
          <w:szCs w:val="28"/>
        </w:rPr>
        <w:t>docendo discimus</w:t>
      </w:r>
      <w:r>
        <w:rPr>
          <w:rFonts w:ascii="Times New Roman" w:eastAsia="TimesNewRomanPSMT" w:hAnsi="Times New Roman"/>
          <w:sz w:val="28"/>
          <w:szCs w:val="28"/>
        </w:rPr>
        <w:t>»</w:t>
      </w:r>
      <w:r w:rsidRPr="00417DBD">
        <w:rPr>
          <w:rFonts w:ascii="Times New Roman" w:eastAsia="TimesNewRomanPSMT" w:hAnsi="Times New Roman"/>
          <w:sz w:val="28"/>
          <w:szCs w:val="28"/>
        </w:rPr>
        <w:t xml:space="preserve"> (обучая, мы </w:t>
      </w:r>
      <w:r>
        <w:rPr>
          <w:rFonts w:ascii="Times New Roman" w:eastAsia="TimesNewRomanPSMT" w:hAnsi="Times New Roman"/>
          <w:sz w:val="28"/>
          <w:szCs w:val="28"/>
        </w:rPr>
        <w:t>обучае</w:t>
      </w:r>
      <w:r w:rsidRPr="00417DBD">
        <w:rPr>
          <w:rFonts w:ascii="Times New Roman" w:eastAsia="TimesNewRomanPSMT" w:hAnsi="Times New Roman"/>
          <w:sz w:val="28"/>
          <w:szCs w:val="28"/>
        </w:rPr>
        <w:t>мся</w:t>
      </w:r>
      <w:r w:rsidRPr="003D68A5">
        <w:rPr>
          <w:rFonts w:ascii="Times New Roman" w:eastAsia="TimesNewRomanPSMT" w:hAnsi="Times New Roman"/>
          <w:sz w:val="28"/>
          <w:szCs w:val="28"/>
        </w:rPr>
        <w:t xml:space="preserve"> </w:t>
      </w:r>
      <w:r w:rsidRPr="00417DBD">
        <w:rPr>
          <w:rFonts w:ascii="Times New Roman" w:eastAsia="TimesNewRomanPSMT" w:hAnsi="Times New Roman"/>
          <w:sz w:val="28"/>
          <w:szCs w:val="28"/>
        </w:rPr>
        <w:t>сами)</w:t>
      </w:r>
      <w:r>
        <w:rPr>
          <w:rFonts w:ascii="Times New Roman" w:eastAsia="TimesNewRomanPSMT" w:hAnsi="Times New Roman"/>
          <w:sz w:val="28"/>
          <w:szCs w:val="28"/>
        </w:rPr>
        <w:t>.</w:t>
      </w:r>
    </w:p>
    <w:p w:rsidR="00EF36F6" w:rsidRDefault="00EF36F6" w:rsidP="003F2B03">
      <w:pPr>
        <w:spacing w:after="0" w:line="360" w:lineRule="auto"/>
        <w:jc w:val="both"/>
        <w:rPr>
          <w:rFonts w:ascii="Times New Roman" w:eastAsia="TimesNewRomanPSMT" w:hAnsi="Times New Roman"/>
          <w:sz w:val="28"/>
          <w:szCs w:val="28"/>
        </w:rPr>
      </w:pPr>
    </w:p>
    <w:p w:rsidR="00EF36F6" w:rsidRDefault="00EF36F6" w:rsidP="003F2B03">
      <w:pPr>
        <w:spacing w:after="0" w:line="360" w:lineRule="auto"/>
        <w:jc w:val="both"/>
        <w:rPr>
          <w:rFonts w:ascii="Times New Roman" w:eastAsia="TimesNewRomanPSMT" w:hAnsi="Times New Roman"/>
          <w:sz w:val="28"/>
          <w:szCs w:val="28"/>
        </w:rPr>
      </w:pPr>
    </w:p>
    <w:p w:rsidR="00EF36F6" w:rsidRDefault="00EF36F6" w:rsidP="003F2B03">
      <w:pPr>
        <w:spacing w:after="0" w:line="360" w:lineRule="auto"/>
        <w:jc w:val="both"/>
        <w:rPr>
          <w:rFonts w:ascii="Times New Roman" w:eastAsia="TimesNewRomanPSMT" w:hAnsi="Times New Roman"/>
          <w:sz w:val="28"/>
          <w:szCs w:val="28"/>
        </w:rPr>
      </w:pPr>
    </w:p>
    <w:p w:rsidR="00EF36F6" w:rsidRDefault="00EF36F6" w:rsidP="003F2B03">
      <w:pPr>
        <w:spacing w:after="0" w:line="360" w:lineRule="auto"/>
        <w:jc w:val="both"/>
        <w:rPr>
          <w:rFonts w:ascii="Times New Roman" w:eastAsia="TimesNewRomanPSMT" w:hAnsi="Times New Roman"/>
          <w:sz w:val="28"/>
          <w:szCs w:val="28"/>
        </w:rPr>
      </w:pPr>
    </w:p>
    <w:p w:rsidR="00EF36F6" w:rsidRDefault="00EF36F6" w:rsidP="003F2B03">
      <w:pPr>
        <w:spacing w:after="0" w:line="360" w:lineRule="auto"/>
        <w:jc w:val="center"/>
        <w:rPr>
          <w:rFonts w:ascii="Times New Roman" w:eastAsia="TimesNewRomanPSMT" w:hAnsi="Times New Roman"/>
          <w:b/>
          <w:sz w:val="28"/>
          <w:szCs w:val="28"/>
        </w:rPr>
      </w:pPr>
      <w:r>
        <w:rPr>
          <w:rFonts w:ascii="Times New Roman" w:eastAsia="TimesNewRomanPSMT" w:hAnsi="Times New Roman"/>
          <w:b/>
          <w:sz w:val="28"/>
          <w:szCs w:val="28"/>
        </w:rPr>
        <w:t>КРАТКАЯ ИСТОРИЯ НЕЙРОХИРУРГИИ</w:t>
      </w:r>
    </w:p>
    <w:p w:rsidR="00EF36F6" w:rsidRDefault="00EF36F6" w:rsidP="003F2B03">
      <w:pPr>
        <w:pStyle w:val="NormalWeb"/>
        <w:spacing w:line="360" w:lineRule="auto"/>
        <w:jc w:val="both"/>
        <w:rPr>
          <w:sz w:val="28"/>
          <w:szCs w:val="28"/>
        </w:rPr>
      </w:pPr>
      <w:r w:rsidRPr="00A3447A">
        <w:rPr>
          <w:sz w:val="28"/>
          <w:szCs w:val="28"/>
        </w:rPr>
        <w:t>Выделение нейрохирургии в отдельную медицинскую специальность произошло на рубеже XIX и XX веков, но корни ее уходят в глубокую древность. Так, в оставшемся от цивилизации инков Перуанском некрополе примерно 10% черепов имеют следы трепанации, причем характер костных изменений указывает на то, что большинство больных успе</w:t>
      </w:r>
      <w:r>
        <w:rPr>
          <w:sz w:val="28"/>
          <w:szCs w:val="28"/>
        </w:rPr>
        <w:t>шно переносили операцию (рис. 1</w:t>
      </w:r>
      <w:r w:rsidRPr="00A3447A">
        <w:rPr>
          <w:sz w:val="28"/>
          <w:szCs w:val="28"/>
        </w:rPr>
        <w:t>).</w:t>
      </w:r>
    </w:p>
    <w:p w:rsidR="00EF36F6" w:rsidRPr="00A3447A" w:rsidRDefault="00EF36F6" w:rsidP="003F2B03">
      <w:pPr>
        <w:pStyle w:val="NormalWeb"/>
        <w:spacing w:line="360" w:lineRule="auto"/>
        <w:jc w:val="center"/>
        <w:rPr>
          <w:sz w:val="28"/>
          <w:szCs w:val="28"/>
        </w:rPr>
      </w:pPr>
      <w:r w:rsidRPr="00117021">
        <w:rPr>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i1025" type="#_x0000_t75" style="width:354pt;height:312pt;visibility:visible">
            <v:imagedata r:id="rId7" o:title=""/>
          </v:shape>
        </w:pict>
      </w:r>
    </w:p>
    <w:p w:rsidR="00EF36F6" w:rsidRDefault="00EF36F6" w:rsidP="003F2B03">
      <w:pPr>
        <w:spacing w:after="0" w:line="240" w:lineRule="auto"/>
        <w:jc w:val="both"/>
        <w:rPr>
          <w:rFonts w:ascii="Times New Roman" w:eastAsia="TimesNewRomanPSMT" w:hAnsi="Times New Roman"/>
          <w:sz w:val="24"/>
          <w:szCs w:val="24"/>
        </w:rPr>
      </w:pPr>
      <w:r w:rsidRPr="00A3447A">
        <w:rPr>
          <w:rFonts w:ascii="Times New Roman" w:eastAsia="TimesNewRomanPSMT" w:hAnsi="Times New Roman"/>
          <w:sz w:val="24"/>
          <w:szCs w:val="24"/>
        </w:rPr>
        <w:t>Рисунок 1. На рисунке видны</w:t>
      </w:r>
      <w:r>
        <w:rPr>
          <w:rFonts w:ascii="Times New Roman" w:eastAsia="TimesNewRomanPSMT" w:hAnsi="Times New Roman"/>
          <w:sz w:val="24"/>
          <w:szCs w:val="24"/>
        </w:rPr>
        <w:t xml:space="preserve"> черепа из Перуанского некрополя по краям трепанационного отверстия имеются признаки неоостеогенеза, как свидетельство того, что человек, перенесший трепанацию долго жил после нее. На нижнем правом изображении видно, что для проведения трепанации уже использовались специальные инструменты (трепаны)</w:t>
      </w:r>
    </w:p>
    <w:p w:rsidR="00EF36F6" w:rsidRDefault="00EF36F6" w:rsidP="003F2B03">
      <w:pPr>
        <w:pStyle w:val="LTGliederung1"/>
        <w:spacing w:line="360" w:lineRule="auto"/>
        <w:jc w:val="both"/>
        <w:rPr>
          <w:rFonts w:ascii="Times New Roman" w:hAnsi="Times New Roman" w:cs="Times New Roman"/>
          <w:sz w:val="28"/>
          <w:szCs w:val="28"/>
        </w:rPr>
      </w:pPr>
      <w:r w:rsidRPr="006A5CE4">
        <w:rPr>
          <w:rFonts w:ascii="Times New Roman" w:hAnsi="Times New Roman" w:cs="Times New Roman"/>
          <w:sz w:val="28"/>
          <w:szCs w:val="28"/>
        </w:rPr>
        <w:t>Около 1/3</w:t>
      </w:r>
      <w:r>
        <w:rPr>
          <w:rFonts w:ascii="Times New Roman" w:hAnsi="Times New Roman" w:cs="Times New Roman"/>
          <w:sz w:val="28"/>
          <w:szCs w:val="28"/>
        </w:rPr>
        <w:t xml:space="preserve"> </w:t>
      </w:r>
      <w:r w:rsidRPr="006A5CE4">
        <w:rPr>
          <w:rFonts w:ascii="Times New Roman" w:hAnsi="Times New Roman" w:cs="Times New Roman"/>
          <w:sz w:val="28"/>
          <w:szCs w:val="28"/>
        </w:rPr>
        <w:t xml:space="preserve">трепанаций выполнялось по поводу черепно-мозговых повреждений. Показания к трепанации черепа в остальных </w:t>
      </w:r>
      <w:r w:rsidRPr="006A5CE4">
        <w:rPr>
          <w:rFonts w:ascii="Times New Roman" w:hAnsi="Times New Roman" w:cs="Times New Roman"/>
          <w:sz w:val="28"/>
          <w:szCs w:val="28"/>
          <w:vertAlign w:val="superscript"/>
        </w:rPr>
        <w:t>2</w:t>
      </w:r>
      <w:r w:rsidRPr="006A5CE4">
        <w:rPr>
          <w:rFonts w:ascii="Times New Roman" w:hAnsi="Times New Roman" w:cs="Times New Roman"/>
          <w:sz w:val="28"/>
          <w:szCs w:val="28"/>
        </w:rPr>
        <w:t>/</w:t>
      </w:r>
      <w:r w:rsidRPr="006A5CE4">
        <w:rPr>
          <w:rFonts w:ascii="Times New Roman" w:hAnsi="Times New Roman" w:cs="Times New Roman"/>
          <w:sz w:val="28"/>
          <w:szCs w:val="28"/>
          <w:vertAlign w:val="subscript"/>
        </w:rPr>
        <w:t>3</w:t>
      </w:r>
      <w:r w:rsidRPr="006A5CE4">
        <w:rPr>
          <w:rFonts w:ascii="Times New Roman" w:hAnsi="Times New Roman" w:cs="Times New Roman"/>
          <w:sz w:val="28"/>
          <w:szCs w:val="28"/>
        </w:rPr>
        <w:t xml:space="preserve"> случаев остаются неясными</w:t>
      </w:r>
      <w:r>
        <w:rPr>
          <w:rFonts w:ascii="Times New Roman" w:hAnsi="Times New Roman" w:cs="Times New Roman"/>
          <w:sz w:val="28"/>
          <w:szCs w:val="28"/>
        </w:rPr>
        <w:t xml:space="preserve"> и возможно имеют культовый характер</w:t>
      </w:r>
      <w:r w:rsidRPr="006A5CE4">
        <w:rPr>
          <w:rFonts w:ascii="Times New Roman" w:hAnsi="Times New Roman" w:cs="Times New Roman"/>
          <w:sz w:val="28"/>
          <w:szCs w:val="28"/>
        </w:rPr>
        <w:t xml:space="preserve">. Трепанация производилась путем выскабливания кости, а также с помощью долот, кусачек и конических фрез. Инки осуществляли и пластику костных дефектов золотыми или серебряными пластинами. </w:t>
      </w:r>
    </w:p>
    <w:p w:rsidR="00EF36F6" w:rsidRDefault="00EF36F6" w:rsidP="003F2B03">
      <w:pPr>
        <w:pStyle w:val="LTGliederung1"/>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A5CE4">
        <w:rPr>
          <w:rFonts w:ascii="Times New Roman" w:hAnsi="Times New Roman" w:cs="Times New Roman"/>
          <w:sz w:val="28"/>
          <w:szCs w:val="28"/>
        </w:rPr>
        <w:t>Во времена Гиппократа — V — IV  века до нашей  эры трепанация черепа принадлежала к числу  обычных операций. Проводилась она  исключительно при проникающих травмах,  сопровождающихся переломами костей черепа.  Операция проводилась с использованием  специального трепана. Уже имелись два вида  трепанов: корончатый и буравящий.</w:t>
      </w:r>
      <w:r>
        <w:rPr>
          <w:rFonts w:ascii="Times New Roman" w:hAnsi="Times New Roman" w:cs="Times New Roman"/>
          <w:sz w:val="28"/>
          <w:szCs w:val="28"/>
        </w:rPr>
        <w:t xml:space="preserve"> </w:t>
      </w:r>
      <w:r w:rsidRPr="006A5CE4">
        <w:rPr>
          <w:rFonts w:ascii="Times New Roman" w:hAnsi="Times New Roman" w:cs="Times New Roman"/>
          <w:sz w:val="28"/>
          <w:szCs w:val="28"/>
        </w:rPr>
        <w:t xml:space="preserve">Перу Гиппократа принадлежит труд «О ранах головы», где он излагает современные ему  сведения о строении черепа. Там же описаны  линейные и оскольчатые переломы костей черепа,  дается описание закрытых и открытых переломов.  Подробным образом описаны вдавленные  оскольчатые переломы и хирургическая тактика  их лечения. </w:t>
      </w:r>
    </w:p>
    <w:p w:rsidR="00EF36F6" w:rsidRDefault="00EF36F6" w:rsidP="003F2B03">
      <w:pPr>
        <w:pStyle w:val="NormalWeb"/>
        <w:spacing w:line="360" w:lineRule="auto"/>
        <w:jc w:val="both"/>
        <w:rPr>
          <w:sz w:val="28"/>
          <w:szCs w:val="28"/>
        </w:rPr>
      </w:pPr>
      <w:r w:rsidRPr="003B6177">
        <w:rPr>
          <w:sz w:val="28"/>
          <w:szCs w:val="28"/>
        </w:rPr>
        <w:t>В средние века методика трепанации существенных изменений не претерпела</w:t>
      </w:r>
      <w:r>
        <w:rPr>
          <w:sz w:val="28"/>
          <w:szCs w:val="28"/>
        </w:rPr>
        <w:t xml:space="preserve"> (рис.2)</w:t>
      </w:r>
      <w:r w:rsidRPr="003B6177">
        <w:rPr>
          <w:sz w:val="28"/>
          <w:szCs w:val="28"/>
        </w:rPr>
        <w:t>. Производились трепанации и на Руси.</w:t>
      </w:r>
    </w:p>
    <w:p w:rsidR="00EF36F6" w:rsidRDefault="00EF36F6" w:rsidP="003F2B03">
      <w:pPr>
        <w:pStyle w:val="NormalWeb"/>
        <w:spacing w:line="360" w:lineRule="auto"/>
        <w:jc w:val="center"/>
        <w:rPr>
          <w:sz w:val="28"/>
          <w:szCs w:val="28"/>
        </w:rPr>
      </w:pPr>
      <w:r w:rsidRPr="00117021">
        <w:rPr>
          <w:noProof/>
          <w:sz w:val="28"/>
          <w:szCs w:val="28"/>
        </w:rPr>
        <w:pict>
          <v:shape id="Рисунок 2" o:spid="_x0000_i1026" type="#_x0000_t75" style="width:309pt;height:204pt;visibility:visible">
            <v:imagedata r:id="rId8" o:title=""/>
          </v:shape>
        </w:pict>
      </w:r>
    </w:p>
    <w:p w:rsidR="00EF36F6" w:rsidRDefault="00EF36F6" w:rsidP="003F2B03">
      <w:pPr>
        <w:pStyle w:val="NormalWeb"/>
      </w:pPr>
      <w:r w:rsidRPr="002C2B0C">
        <w:t>Рисунок 2. Картина средневекового художника Яна ван Хенессена «Извлечение камней глупости»</w:t>
      </w:r>
      <w:r>
        <w:t>.</w:t>
      </w:r>
    </w:p>
    <w:p w:rsidR="00EF36F6" w:rsidRDefault="00EF36F6" w:rsidP="003F2B03">
      <w:pPr>
        <w:pStyle w:val="NormalWeb"/>
        <w:spacing w:line="360" w:lineRule="auto"/>
        <w:jc w:val="both"/>
        <w:rPr>
          <w:sz w:val="28"/>
          <w:szCs w:val="28"/>
        </w:rPr>
      </w:pPr>
      <w:r w:rsidRPr="002C2B0C">
        <w:rPr>
          <w:sz w:val="28"/>
          <w:szCs w:val="28"/>
        </w:rPr>
        <w:t xml:space="preserve">Первое чисто нейрохирургическое руководство </w:t>
      </w:r>
      <w:r w:rsidRPr="002C2B0C">
        <w:rPr>
          <w:i/>
          <w:iCs/>
          <w:sz w:val="28"/>
          <w:szCs w:val="28"/>
        </w:rPr>
        <w:t xml:space="preserve">(«Tractatus de Fractura Calvae sive Cranei a Carpo editus») </w:t>
      </w:r>
      <w:r w:rsidRPr="002C2B0C">
        <w:rPr>
          <w:sz w:val="28"/>
          <w:szCs w:val="28"/>
        </w:rPr>
        <w:t xml:space="preserve">опубликовано в </w:t>
      </w:r>
      <w:smartTag w:uri="urn:schemas-microsoft-com:office:smarttags" w:element="metricconverter">
        <w:smartTagPr>
          <w:attr w:name="ProductID" w:val="1518 г"/>
        </w:smartTagPr>
        <w:r w:rsidRPr="002C2B0C">
          <w:rPr>
            <w:sz w:val="28"/>
            <w:szCs w:val="28"/>
          </w:rPr>
          <w:t>1518 г</w:t>
        </w:r>
      </w:smartTag>
      <w:r w:rsidRPr="002C2B0C">
        <w:rPr>
          <w:sz w:val="28"/>
          <w:szCs w:val="28"/>
        </w:rPr>
        <w:t>. в Болонье Беренгарио да Капри (Berengario da Capri, 1470-1550) - рис. 3. Работа посвящена в первую очередь описанию успешного лечения автором перелома затылочной кости у Лоренцо де Медичи, но в ней даны и обобщающие рекомендации.</w:t>
      </w:r>
    </w:p>
    <w:p w:rsidR="00EF36F6" w:rsidRPr="002C2B0C" w:rsidRDefault="00EF36F6" w:rsidP="003F2B03">
      <w:pPr>
        <w:pStyle w:val="NormalWeb"/>
        <w:spacing w:line="360" w:lineRule="auto"/>
        <w:jc w:val="center"/>
        <w:rPr>
          <w:sz w:val="28"/>
          <w:szCs w:val="28"/>
        </w:rPr>
      </w:pPr>
      <w:r w:rsidRPr="00117021">
        <w:rPr>
          <w:noProof/>
          <w:sz w:val="28"/>
          <w:szCs w:val="28"/>
        </w:rPr>
        <w:pict>
          <v:shape id="Рисунок 7" o:spid="_x0000_i1027" type="#_x0000_t75" style="width:244.2pt;height:238.8pt;visibility:visible">
            <v:imagedata r:id="rId9" o:title=""/>
          </v:shape>
        </w:pict>
      </w:r>
    </w:p>
    <w:p w:rsidR="00EF36F6" w:rsidRDefault="00EF36F6" w:rsidP="003F2B03">
      <w:pPr>
        <w:pStyle w:val="NormalWeb"/>
      </w:pPr>
      <w:r w:rsidRPr="002C2B0C">
        <w:t xml:space="preserve"> </w:t>
      </w:r>
      <w:r>
        <w:t xml:space="preserve">Рисунок 3. Средневековые инструменты для трепанации черепа (из трактата </w:t>
      </w:r>
      <w:r w:rsidRPr="009C4A13">
        <w:t>Беренгарио да Капри</w:t>
      </w:r>
      <w:r>
        <w:t>)</w:t>
      </w:r>
    </w:p>
    <w:p w:rsidR="00EF36F6" w:rsidRDefault="00EF36F6" w:rsidP="003F2B03">
      <w:pPr>
        <w:pStyle w:val="NormalWeb"/>
        <w:spacing w:line="360" w:lineRule="auto"/>
        <w:jc w:val="both"/>
        <w:rPr>
          <w:sz w:val="28"/>
          <w:szCs w:val="28"/>
        </w:rPr>
      </w:pPr>
      <w:r w:rsidRPr="009C4A13">
        <w:rPr>
          <w:sz w:val="28"/>
          <w:szCs w:val="28"/>
        </w:rPr>
        <w:t>Большой вклад в развитие техники трепанации внес Амбруаз Паре, который подробно описал инструментарий и методику трепанации, удаления остеомиелитически измененной кости, дренирования субдуральных гематом и эмпием, предложил методику репози</w:t>
      </w:r>
      <w:r>
        <w:rPr>
          <w:sz w:val="28"/>
          <w:szCs w:val="28"/>
        </w:rPr>
        <w:t xml:space="preserve">ции вдавленных переломов черепа.           </w:t>
      </w:r>
      <w:r w:rsidRPr="009C4A13">
        <w:rPr>
          <w:sz w:val="28"/>
          <w:szCs w:val="28"/>
        </w:rPr>
        <w:t>Развитие нейроанатомии в XVII веке связано в первую очередь с именем Т. Виллизия</w:t>
      </w:r>
      <w:r>
        <w:rPr>
          <w:sz w:val="28"/>
          <w:szCs w:val="28"/>
        </w:rPr>
        <w:t>.</w:t>
      </w:r>
      <w:r w:rsidRPr="009C4A13">
        <w:rPr>
          <w:sz w:val="28"/>
          <w:szCs w:val="28"/>
        </w:rPr>
        <w:t xml:space="preserve"> (Опубликованная им в Лондоне в </w:t>
      </w:r>
      <w:smartTag w:uri="urn:schemas-microsoft-com:office:smarttags" w:element="metricconverter">
        <w:smartTagPr>
          <w:attr w:name="ProductID" w:val="1664 г"/>
        </w:smartTagPr>
        <w:r w:rsidRPr="009C4A13">
          <w:rPr>
            <w:sz w:val="28"/>
            <w:szCs w:val="28"/>
          </w:rPr>
          <w:t>1664 г</w:t>
        </w:r>
      </w:smartTag>
      <w:r w:rsidRPr="009C4A13">
        <w:rPr>
          <w:sz w:val="28"/>
          <w:szCs w:val="28"/>
        </w:rPr>
        <w:t xml:space="preserve">. «Мозговая анатомия» </w:t>
      </w:r>
      <w:r w:rsidRPr="009C4A13">
        <w:rPr>
          <w:i/>
          <w:iCs/>
          <w:sz w:val="28"/>
          <w:szCs w:val="28"/>
        </w:rPr>
        <w:t xml:space="preserve">(«Cerebri Anatomie», </w:t>
      </w:r>
      <w:r w:rsidRPr="009C4A13">
        <w:rPr>
          <w:sz w:val="28"/>
          <w:szCs w:val="28"/>
        </w:rPr>
        <w:t>рис.</w:t>
      </w:r>
      <w:r>
        <w:rPr>
          <w:sz w:val="28"/>
          <w:szCs w:val="28"/>
        </w:rPr>
        <w:t xml:space="preserve"> 4</w:t>
      </w:r>
      <w:r w:rsidRPr="009C4A13">
        <w:rPr>
          <w:sz w:val="28"/>
          <w:szCs w:val="28"/>
        </w:rPr>
        <w:t xml:space="preserve">) явилась наиболее точным для своего времени руководством. Виллизий также первым предложил термин «неврология», понимая его в чисто анатомическом смысле, т.е. как науку о </w:t>
      </w:r>
      <w:r>
        <w:rPr>
          <w:sz w:val="28"/>
          <w:szCs w:val="28"/>
        </w:rPr>
        <w:t xml:space="preserve">нервной системе </w:t>
      </w:r>
      <w:r w:rsidRPr="009C4A13">
        <w:rPr>
          <w:sz w:val="28"/>
          <w:szCs w:val="28"/>
        </w:rPr>
        <w:t>(а не как клиническую дисциплину).</w:t>
      </w:r>
    </w:p>
    <w:p w:rsidR="00EF36F6" w:rsidRPr="009C4A13" w:rsidRDefault="00EF36F6" w:rsidP="003F2B03">
      <w:pPr>
        <w:pStyle w:val="NormalWeb"/>
        <w:spacing w:line="360" w:lineRule="auto"/>
        <w:jc w:val="center"/>
        <w:rPr>
          <w:sz w:val="28"/>
          <w:szCs w:val="28"/>
        </w:rPr>
      </w:pPr>
    </w:p>
    <w:p w:rsidR="00EF36F6" w:rsidRDefault="00EF36F6" w:rsidP="003F2B03">
      <w:pPr>
        <w:pStyle w:val="NormalWeb"/>
        <w:jc w:val="center"/>
        <w:rPr>
          <w:sz w:val="28"/>
          <w:szCs w:val="28"/>
        </w:rPr>
      </w:pPr>
    </w:p>
    <w:p w:rsidR="00EF36F6" w:rsidRDefault="00EF36F6" w:rsidP="003F2B03">
      <w:pPr>
        <w:pStyle w:val="NormalWeb"/>
        <w:spacing w:line="360" w:lineRule="auto"/>
        <w:jc w:val="both"/>
        <w:rPr>
          <w:sz w:val="28"/>
          <w:szCs w:val="28"/>
        </w:rPr>
      </w:pPr>
      <w:r>
        <w:rPr>
          <w:sz w:val="28"/>
          <w:szCs w:val="28"/>
        </w:rPr>
        <w:t xml:space="preserve">     </w:t>
      </w:r>
      <w:r w:rsidRPr="002F0EFA">
        <w:rPr>
          <w:sz w:val="28"/>
          <w:szCs w:val="28"/>
        </w:rPr>
        <w:t>К началу XVIII века в европейских странах произошел переход от кустарного изготовления медицинских инструментов к промышленному. В России также было налажено изготовление медицинских инструментов, и с 1738 г. все штатные врачи, в том числе военные, имели полноценные (для своего времени) хирургические наборы, включая инструменты для трепанации. В 1744 г. Мартын Шеин издал первый русский анатомический атлас. Трепанация черепа в России традиционно применялась в это время при черепно-мозговых травмах (ЧМТ), владеть ее техникой был обязан каждый дипломированный врач. Среди экзаменационных вопросов по хирургии трепанации черепа уделялось</w:t>
      </w:r>
      <w:r>
        <w:rPr>
          <w:sz w:val="28"/>
          <w:szCs w:val="28"/>
        </w:rPr>
        <w:t xml:space="preserve"> далеко не </w:t>
      </w:r>
      <w:r w:rsidRPr="002F0EFA">
        <w:rPr>
          <w:sz w:val="28"/>
          <w:szCs w:val="28"/>
        </w:rPr>
        <w:t xml:space="preserve"> </w:t>
      </w:r>
      <w:r>
        <w:rPr>
          <w:sz w:val="28"/>
          <w:szCs w:val="28"/>
        </w:rPr>
        <w:t>второ</w:t>
      </w:r>
      <w:r w:rsidRPr="002F0EFA">
        <w:rPr>
          <w:sz w:val="28"/>
          <w:szCs w:val="28"/>
        </w:rPr>
        <w:t xml:space="preserve">степенное значение. </w:t>
      </w:r>
    </w:p>
    <w:p w:rsidR="00EF36F6" w:rsidRPr="002743EB" w:rsidRDefault="00EF36F6" w:rsidP="003F2B03">
      <w:pPr>
        <w:pStyle w:val="NormalWeb"/>
        <w:spacing w:line="360" w:lineRule="auto"/>
        <w:jc w:val="both"/>
        <w:rPr>
          <w:sz w:val="28"/>
          <w:szCs w:val="28"/>
        </w:rPr>
      </w:pPr>
      <w:r>
        <w:rPr>
          <w:sz w:val="28"/>
          <w:szCs w:val="28"/>
        </w:rPr>
        <w:t xml:space="preserve">      </w:t>
      </w:r>
      <w:r w:rsidRPr="002743EB">
        <w:rPr>
          <w:sz w:val="28"/>
          <w:szCs w:val="28"/>
        </w:rPr>
        <w:t>Вторая половина XVIII века характеризуется дальнейшим прогрессом медицинской науки и практики. Концепция патологической анатомии Дж. Морганьи (Giovanni Battista Morgagni,)</w:t>
      </w:r>
      <w:r>
        <w:rPr>
          <w:sz w:val="28"/>
          <w:szCs w:val="28"/>
        </w:rPr>
        <w:t xml:space="preserve"> (рис.5)</w:t>
      </w:r>
      <w:r w:rsidRPr="002743EB">
        <w:rPr>
          <w:sz w:val="28"/>
          <w:szCs w:val="28"/>
        </w:rPr>
        <w:t>, связывающая каждую нозологию со специфическим патологическим субстратом, изменила философию всей европейской медицины и в том числе обосновала целесообразность удал</w:t>
      </w:r>
      <w:r>
        <w:rPr>
          <w:sz w:val="28"/>
          <w:szCs w:val="28"/>
        </w:rPr>
        <w:t>ения опухоли любой локализации</w:t>
      </w:r>
      <w:r w:rsidRPr="002743EB">
        <w:rPr>
          <w:sz w:val="28"/>
          <w:szCs w:val="28"/>
        </w:rPr>
        <w:t>.</w:t>
      </w:r>
    </w:p>
    <w:p w:rsidR="00EF36F6" w:rsidRPr="00984C34" w:rsidRDefault="00EF36F6" w:rsidP="003F2B03">
      <w:pPr>
        <w:pStyle w:val="NormalWeb"/>
        <w:spacing w:line="360" w:lineRule="auto"/>
        <w:jc w:val="both"/>
        <w:rPr>
          <w:sz w:val="28"/>
          <w:szCs w:val="28"/>
        </w:rPr>
      </w:pPr>
      <w:r>
        <w:rPr>
          <w:sz w:val="28"/>
          <w:szCs w:val="28"/>
        </w:rPr>
        <w:t xml:space="preserve">      </w:t>
      </w:r>
      <w:r w:rsidRPr="00984C34">
        <w:rPr>
          <w:sz w:val="28"/>
          <w:szCs w:val="28"/>
        </w:rPr>
        <w:t xml:space="preserve">Первое дошедшее до нас описание нейроонкологического вмешательства, </w:t>
      </w:r>
      <w:r>
        <w:rPr>
          <w:sz w:val="28"/>
          <w:szCs w:val="28"/>
        </w:rPr>
        <w:t>было произведено</w:t>
      </w:r>
      <w:r w:rsidRPr="00984C34">
        <w:rPr>
          <w:sz w:val="28"/>
          <w:szCs w:val="28"/>
        </w:rPr>
        <w:t xml:space="preserve"> в 1743 г. Lorenz Heister (1683-1758). Лечебное пособие заключалось в аппликации негашеной извести, опухоль (с мягкими тканями, прилежащей костью и твердой мозговой оболочкой) лизировалась, больной вскоре скончался от инфекции. </w:t>
      </w:r>
      <w:r>
        <w:rPr>
          <w:sz w:val="28"/>
          <w:szCs w:val="28"/>
        </w:rPr>
        <w:t>Вообще, п</w:t>
      </w:r>
      <w:r w:rsidRPr="00984C34">
        <w:rPr>
          <w:sz w:val="28"/>
          <w:szCs w:val="28"/>
        </w:rPr>
        <w:t xml:space="preserve">ервые нейроонкологические операции в истории медицины были выполнены по поводу </w:t>
      </w:r>
      <w:r w:rsidRPr="009D6459">
        <w:rPr>
          <w:sz w:val="28"/>
          <w:szCs w:val="28"/>
        </w:rPr>
        <w:t>гиперостотических</w:t>
      </w:r>
      <w:r w:rsidRPr="00984C34">
        <w:rPr>
          <w:sz w:val="28"/>
          <w:szCs w:val="28"/>
        </w:rPr>
        <w:t xml:space="preserve"> (вызывающих локальное утолщение кости) или разрушающих кость опухолей свода черепа (рис.</w:t>
      </w:r>
      <w:r>
        <w:rPr>
          <w:sz w:val="28"/>
          <w:szCs w:val="28"/>
        </w:rPr>
        <w:t xml:space="preserve"> 6</w:t>
      </w:r>
      <w:r w:rsidRPr="00984C34">
        <w:rPr>
          <w:sz w:val="28"/>
          <w:szCs w:val="28"/>
        </w:rPr>
        <w:t>). Связано это с относительной простотой прижизненной диагностики таких новообразований.</w:t>
      </w:r>
    </w:p>
    <w:p w:rsidR="00EF36F6" w:rsidRDefault="00EF36F6" w:rsidP="003F2B03">
      <w:pPr>
        <w:pStyle w:val="NormalWeb"/>
        <w:spacing w:line="360" w:lineRule="auto"/>
        <w:jc w:val="both"/>
        <w:rPr>
          <w:sz w:val="28"/>
          <w:szCs w:val="28"/>
        </w:rPr>
      </w:pPr>
      <w:r w:rsidRPr="0085696C">
        <w:rPr>
          <w:sz w:val="28"/>
          <w:szCs w:val="28"/>
        </w:rPr>
        <w:t>Этот опыт был обобщен в 1773 г. выдающимся французским хирургом Антуаном Луи (Antoine Louis, 1723-1792, рис.</w:t>
      </w:r>
      <w:r>
        <w:rPr>
          <w:sz w:val="28"/>
          <w:szCs w:val="28"/>
        </w:rPr>
        <w:t xml:space="preserve"> 7</w:t>
      </w:r>
      <w:r w:rsidRPr="0085696C">
        <w:rPr>
          <w:sz w:val="28"/>
          <w:szCs w:val="28"/>
        </w:rPr>
        <w:t>) в руководстве «Memoire sur les Tumeurs Fongeuses de la Dure-mere», основанном на 20 случаях, первые из которых датированы серединой XVI века, но в основном операции были произведены либо автором, либо его современниками.</w:t>
      </w:r>
      <w:r>
        <w:rPr>
          <w:sz w:val="28"/>
          <w:szCs w:val="28"/>
        </w:rPr>
        <w:t xml:space="preserve"> </w:t>
      </w:r>
      <w:r w:rsidRPr="0085696C">
        <w:rPr>
          <w:sz w:val="28"/>
          <w:szCs w:val="28"/>
        </w:rPr>
        <w:t xml:space="preserve">Однако, несмотря на отдельные исключения, показатели летальности при нейрохирургических вмешательствах были катастрофическими. </w:t>
      </w:r>
    </w:p>
    <w:p w:rsidR="00EF36F6" w:rsidRDefault="00EF36F6" w:rsidP="003F2B03">
      <w:pPr>
        <w:pStyle w:val="NormalWeb"/>
        <w:spacing w:line="360" w:lineRule="auto"/>
        <w:jc w:val="both"/>
        <w:rPr>
          <w:sz w:val="28"/>
          <w:szCs w:val="28"/>
        </w:rPr>
      </w:pPr>
      <w:r w:rsidRPr="002F23A8">
        <w:rPr>
          <w:sz w:val="28"/>
          <w:szCs w:val="28"/>
        </w:rPr>
        <w:t>В 1807-1808 гг. в Санкт-Петербурге было издано оригинальное «Руководство к преподаванию хирургии» И.Ф. Буша (рис.</w:t>
      </w:r>
      <w:r>
        <w:rPr>
          <w:sz w:val="28"/>
          <w:szCs w:val="28"/>
        </w:rPr>
        <w:t xml:space="preserve"> 8</w:t>
      </w:r>
      <w:r w:rsidRPr="002F23A8">
        <w:rPr>
          <w:sz w:val="28"/>
          <w:szCs w:val="28"/>
        </w:rPr>
        <w:t>). В разделе «О повреждениях черепа» автор рекомендовал производить рассечение раны мягких тканей с удалением мелких свободно лежащих костных фрагментов, инородных тел и сгустков крови; крупные костные фрагменты рекомендовалось репонировать, обнаруженным внутричерепным кровоизлияниям «давать выход».</w:t>
      </w:r>
    </w:p>
    <w:p w:rsidR="00EF36F6" w:rsidRDefault="00EF36F6" w:rsidP="003F2B03">
      <w:pPr>
        <w:pStyle w:val="NormalWeb"/>
        <w:spacing w:line="360" w:lineRule="auto"/>
        <w:jc w:val="both"/>
        <w:rPr>
          <w:sz w:val="28"/>
          <w:szCs w:val="28"/>
        </w:rPr>
      </w:pPr>
      <w:r>
        <w:rPr>
          <w:sz w:val="28"/>
          <w:szCs w:val="28"/>
        </w:rPr>
        <w:t xml:space="preserve">     </w:t>
      </w:r>
      <w:r w:rsidRPr="002F23A8">
        <w:rPr>
          <w:sz w:val="28"/>
          <w:szCs w:val="28"/>
        </w:rPr>
        <w:t>Опубликованное в 1840 г. «Руководство к оперативной хирургии» академика Христиана Саломона (Саломон Х.Х., 1797-1851) явилось квинтэссенцией опыта отечественной хирургии до Пирогова. В отношении повреждений черепа и мозга Саломон придерживался в основном взглядов Буша. Примечательно, что в этом руководстве впервые содержалась рекомендация применять пчелиный воск для гемостаза</w:t>
      </w:r>
      <w:r>
        <w:rPr>
          <w:sz w:val="28"/>
          <w:szCs w:val="28"/>
        </w:rPr>
        <w:t xml:space="preserve"> при кровотечении из кости</w:t>
      </w:r>
      <w:r w:rsidRPr="002F23A8">
        <w:rPr>
          <w:sz w:val="28"/>
          <w:szCs w:val="28"/>
        </w:rPr>
        <w:t xml:space="preserve"> </w:t>
      </w:r>
      <w:r>
        <w:rPr>
          <w:sz w:val="28"/>
          <w:szCs w:val="28"/>
        </w:rPr>
        <w:t>во время трепанации</w:t>
      </w:r>
      <w:r w:rsidRPr="002F23A8">
        <w:rPr>
          <w:sz w:val="28"/>
          <w:szCs w:val="28"/>
        </w:rPr>
        <w:t>.</w:t>
      </w:r>
    </w:p>
    <w:p w:rsidR="00EF36F6" w:rsidRDefault="00EF36F6" w:rsidP="003F2B03">
      <w:pPr>
        <w:pStyle w:val="NormalWeb"/>
        <w:spacing w:line="360" w:lineRule="auto"/>
        <w:jc w:val="both"/>
        <w:rPr>
          <w:sz w:val="28"/>
          <w:szCs w:val="28"/>
        </w:rPr>
      </w:pPr>
      <w:r>
        <w:rPr>
          <w:sz w:val="28"/>
          <w:szCs w:val="28"/>
        </w:rPr>
        <w:t xml:space="preserve">     </w:t>
      </w:r>
      <w:r w:rsidRPr="00942448">
        <w:rPr>
          <w:sz w:val="28"/>
          <w:szCs w:val="28"/>
        </w:rPr>
        <w:t>Опыт российской хирургии середины XIX века нашел отражение в «Началах общей военно-полевой хирургии» Н.И. Пирогова, опубликованных в Дрездене в 1865-1866 гг. Николай Иванович Пирогов (1810- 1881, рис.</w:t>
      </w:r>
      <w:r>
        <w:rPr>
          <w:sz w:val="28"/>
          <w:szCs w:val="28"/>
        </w:rPr>
        <w:t xml:space="preserve"> 9</w:t>
      </w:r>
      <w:r w:rsidRPr="00942448">
        <w:rPr>
          <w:sz w:val="28"/>
          <w:szCs w:val="28"/>
        </w:rPr>
        <w:t xml:space="preserve">) представил комплексный анализ морфологических изменений и </w:t>
      </w:r>
      <w:r>
        <w:rPr>
          <w:sz w:val="28"/>
          <w:szCs w:val="28"/>
        </w:rPr>
        <w:t>патофизиологических</w:t>
      </w:r>
      <w:r w:rsidRPr="00942448">
        <w:rPr>
          <w:sz w:val="28"/>
          <w:szCs w:val="28"/>
        </w:rPr>
        <w:t xml:space="preserve"> и саногенетических механизмов, сопровождающих черепномозговые повреждения. Всего он произвел около 20 трепанаций как в остром, так и в отдаленном периоде черепно-мозговых повреждений. Статистика исходов неясна. Особое значение для развития нейрохирургии сыграл ранний (1851-1854) труд Н.И. Пирогова - известный «ледяной» атлас, заложивший основы топографической анатомии. Опубликованные в 1-й части атласа (1851) рисунки распилов головы поражают точностью и напоминают современные компьютерные томограммы.</w:t>
      </w:r>
    </w:p>
    <w:p w:rsidR="00EF36F6" w:rsidRPr="00765546" w:rsidRDefault="00EF36F6" w:rsidP="003F2B03">
      <w:pPr>
        <w:pStyle w:val="NormalWeb"/>
        <w:spacing w:line="360" w:lineRule="auto"/>
        <w:jc w:val="both"/>
        <w:rPr>
          <w:sz w:val="28"/>
          <w:szCs w:val="28"/>
        </w:rPr>
      </w:pPr>
      <w:r w:rsidRPr="00765546">
        <w:rPr>
          <w:sz w:val="28"/>
          <w:szCs w:val="28"/>
        </w:rPr>
        <w:t>Несмотря на созданную к середине XIX века анатомическую и техническую базу</w:t>
      </w:r>
      <w:r>
        <w:rPr>
          <w:sz w:val="28"/>
          <w:szCs w:val="28"/>
        </w:rPr>
        <w:t>,</w:t>
      </w:r>
      <w:r w:rsidRPr="00765546">
        <w:rPr>
          <w:sz w:val="28"/>
          <w:szCs w:val="28"/>
        </w:rPr>
        <w:t xml:space="preserve"> </w:t>
      </w:r>
      <w:r>
        <w:rPr>
          <w:sz w:val="28"/>
          <w:szCs w:val="28"/>
        </w:rPr>
        <w:t xml:space="preserve">наличие </w:t>
      </w:r>
      <w:r w:rsidRPr="00765546">
        <w:rPr>
          <w:sz w:val="28"/>
          <w:szCs w:val="28"/>
        </w:rPr>
        <w:t>некотор</w:t>
      </w:r>
      <w:r>
        <w:rPr>
          <w:sz w:val="28"/>
          <w:szCs w:val="28"/>
        </w:rPr>
        <w:t>ого</w:t>
      </w:r>
      <w:r w:rsidRPr="00765546">
        <w:rPr>
          <w:sz w:val="28"/>
          <w:szCs w:val="28"/>
        </w:rPr>
        <w:t xml:space="preserve"> клиническ</w:t>
      </w:r>
      <w:r>
        <w:rPr>
          <w:sz w:val="28"/>
          <w:szCs w:val="28"/>
        </w:rPr>
        <w:t>ого</w:t>
      </w:r>
      <w:r w:rsidRPr="00765546">
        <w:rPr>
          <w:sz w:val="28"/>
          <w:szCs w:val="28"/>
        </w:rPr>
        <w:t xml:space="preserve"> опыт</w:t>
      </w:r>
      <w:r>
        <w:rPr>
          <w:sz w:val="28"/>
          <w:szCs w:val="28"/>
        </w:rPr>
        <w:t>а,</w:t>
      </w:r>
      <w:r w:rsidRPr="00765546">
        <w:rPr>
          <w:sz w:val="28"/>
          <w:szCs w:val="28"/>
        </w:rPr>
        <w:t xml:space="preserve"> развити</w:t>
      </w:r>
      <w:r>
        <w:rPr>
          <w:sz w:val="28"/>
          <w:szCs w:val="28"/>
        </w:rPr>
        <w:t>е</w:t>
      </w:r>
      <w:r w:rsidRPr="00765546">
        <w:rPr>
          <w:sz w:val="28"/>
          <w:szCs w:val="28"/>
        </w:rPr>
        <w:t xml:space="preserve"> нейрохирургии</w:t>
      </w:r>
      <w:r>
        <w:rPr>
          <w:sz w:val="28"/>
          <w:szCs w:val="28"/>
        </w:rPr>
        <w:t xml:space="preserve"> и хирургии вообще тормозилось из-за гнойных осложнений</w:t>
      </w:r>
      <w:r w:rsidRPr="00765546">
        <w:rPr>
          <w:sz w:val="28"/>
          <w:szCs w:val="28"/>
        </w:rPr>
        <w:t xml:space="preserve">. </w:t>
      </w:r>
      <w:r>
        <w:rPr>
          <w:sz w:val="28"/>
          <w:szCs w:val="28"/>
        </w:rPr>
        <w:t>Действительно, в хирургической практике появилась о</w:t>
      </w:r>
      <w:r w:rsidRPr="00765546">
        <w:rPr>
          <w:sz w:val="28"/>
          <w:szCs w:val="28"/>
        </w:rPr>
        <w:t>бщая анестезия (в 1844 г. Horace Wells,  предложил закись азота; в 1846 г. химик W.T.O. Morton, и хирург J.C. Warren,  применили эфир; J.Y. Simpson, в 1847 г. - хлороформ)</w:t>
      </w:r>
      <w:r>
        <w:rPr>
          <w:sz w:val="28"/>
          <w:szCs w:val="28"/>
        </w:rPr>
        <w:t>, что</w:t>
      </w:r>
      <w:r w:rsidRPr="00765546">
        <w:rPr>
          <w:sz w:val="28"/>
          <w:szCs w:val="28"/>
        </w:rPr>
        <w:t xml:space="preserve"> позволил</w:t>
      </w:r>
      <w:r>
        <w:rPr>
          <w:sz w:val="28"/>
          <w:szCs w:val="28"/>
        </w:rPr>
        <w:t xml:space="preserve">о </w:t>
      </w:r>
      <w:r w:rsidRPr="00765546">
        <w:rPr>
          <w:sz w:val="28"/>
          <w:szCs w:val="28"/>
        </w:rPr>
        <w:t xml:space="preserve">удлинить время операции и лучше ориентироваться в ране. Однако вскрытие </w:t>
      </w:r>
      <w:r>
        <w:rPr>
          <w:sz w:val="28"/>
          <w:szCs w:val="28"/>
        </w:rPr>
        <w:t xml:space="preserve">твердой мозговой оболочки </w:t>
      </w:r>
      <w:r w:rsidRPr="00765546">
        <w:rPr>
          <w:sz w:val="28"/>
          <w:szCs w:val="28"/>
        </w:rPr>
        <w:t>оставалось шагом, влекущим за собой катастрофические последствия в виде инфекционных осложнений. Лондонский хирург Ч.</w:t>
      </w:r>
      <w:r>
        <w:rPr>
          <w:sz w:val="28"/>
          <w:szCs w:val="28"/>
        </w:rPr>
        <w:t xml:space="preserve"> Балланс (Sir Charles Ballance, </w:t>
      </w:r>
      <w:r w:rsidRPr="00765546">
        <w:rPr>
          <w:sz w:val="28"/>
          <w:szCs w:val="28"/>
        </w:rPr>
        <w:t>рис.</w:t>
      </w:r>
      <w:r>
        <w:rPr>
          <w:sz w:val="28"/>
          <w:szCs w:val="28"/>
        </w:rPr>
        <w:t>10</w:t>
      </w:r>
      <w:r w:rsidRPr="00765546">
        <w:rPr>
          <w:sz w:val="28"/>
          <w:szCs w:val="28"/>
        </w:rPr>
        <w:t xml:space="preserve">), в 1894 г. диагностировавший и успешно удаливший невриному слухового нерва, в </w:t>
      </w:r>
      <w:r>
        <w:rPr>
          <w:sz w:val="28"/>
          <w:szCs w:val="28"/>
        </w:rPr>
        <w:t xml:space="preserve">своей </w:t>
      </w:r>
      <w:r w:rsidRPr="00765546">
        <w:rPr>
          <w:sz w:val="28"/>
          <w:szCs w:val="28"/>
        </w:rPr>
        <w:t>лекции 1933 г</w:t>
      </w:r>
      <w:r>
        <w:rPr>
          <w:sz w:val="28"/>
          <w:szCs w:val="28"/>
        </w:rPr>
        <w:t>ода</w:t>
      </w:r>
      <w:r w:rsidRPr="00765546">
        <w:rPr>
          <w:sz w:val="28"/>
          <w:szCs w:val="28"/>
        </w:rPr>
        <w:t xml:space="preserve"> охарактеризовал ситуацию 70-х годов XIX века как «паралич хирургии ... в связи с нагноением, целлюлитом, рожистым воспалением, септицемией, пиемией, острой травматической гангреной и столбняком - болезнями, для которых не существовало средств профилактики и лечения». Показательные операции производились в аудитории на несколько сотен человек. «Хирург оперировал в сюртуке, который ... хранился в операционном театре. Он был перепачкан кровью и гноем от прошлых операций. Инструменты лежали на подносе, покрытом зеленым сукном. Когда требовалась лигатура, служитель театра натягивал ее левой рукой, держа другой конец в зубах, натирал воском и передавал хирургу».</w:t>
      </w:r>
    </w:p>
    <w:p w:rsidR="00EF36F6" w:rsidRDefault="00EF36F6" w:rsidP="003F2B03">
      <w:pPr>
        <w:pStyle w:val="NormalWeb"/>
        <w:spacing w:line="360" w:lineRule="auto"/>
        <w:jc w:val="both"/>
        <w:rPr>
          <w:sz w:val="28"/>
          <w:szCs w:val="28"/>
        </w:rPr>
      </w:pPr>
      <w:r w:rsidRPr="00C66AED">
        <w:rPr>
          <w:sz w:val="28"/>
          <w:szCs w:val="28"/>
        </w:rPr>
        <w:t>В 1843 г. Оливер Холмс и в 1861 г. Игнац Земмельвейс показали, что «родильная горячка» переносилась грязными руками акушеров, и простое мытье рук до и после каждого исследования значительно уменьшало частоту этой патологии. Тем не менее</w:t>
      </w:r>
      <w:r>
        <w:rPr>
          <w:sz w:val="28"/>
          <w:szCs w:val="28"/>
        </w:rPr>
        <w:t>,</w:t>
      </w:r>
      <w:r w:rsidRPr="00C66AED">
        <w:rPr>
          <w:sz w:val="28"/>
          <w:szCs w:val="28"/>
        </w:rPr>
        <w:t xml:space="preserve"> разработанная Л. Пастером  и Р. Кохом концепция бактериальной природы гнойных осложнений воспринималась хирургами как интересная теория, о практическом применении которой речи не шло до разработки Дж. Листером теории и практики антисептики. Вскоре антисептика стала дополняться элементами асептики; в частности, стали применять автоклавирование части хирургических материалов, мыть руки хирурга и кожу больного щетками, использовать предложенные Холстедом резиновые перчатки и т.д. Внедрение в практику асептики в полном объеме связано с именем Кохера (рис. 11), чья хирургическая клиника в Берне стала ведущим центром разработки и внедрения этой кажущейся сегодня совершенно естественной технологии. На учебу к Кохеру приезжали врачи из многих стран, в том числе и Кушинг - впоследствии выдающийся нейрохирург. Внедрив асептику и ряд общехирургических операций, Кохер, кроме того, усовершенствовал технику трепанации черепа, методы лечения повреждений позвоночника, предложил оригинальную операцию при эпилепсии. Внедрение асептики и антисептики в России произошло очень быстро, и с начала 80-х годов XIX века эта техника уже применялась рутинно не только в большинстве крупных клиник, но и в земских больницах. </w:t>
      </w:r>
    </w:p>
    <w:p w:rsidR="00EF36F6" w:rsidRDefault="00EF36F6" w:rsidP="003F2B03">
      <w:pPr>
        <w:pStyle w:val="NormalWeb"/>
        <w:spacing w:line="360" w:lineRule="auto"/>
        <w:jc w:val="both"/>
        <w:rPr>
          <w:sz w:val="28"/>
          <w:szCs w:val="28"/>
        </w:rPr>
      </w:pPr>
      <w:r>
        <w:rPr>
          <w:sz w:val="28"/>
          <w:szCs w:val="28"/>
        </w:rPr>
        <w:t xml:space="preserve">    </w:t>
      </w:r>
      <w:r w:rsidRPr="00826C87">
        <w:rPr>
          <w:sz w:val="28"/>
          <w:szCs w:val="28"/>
        </w:rPr>
        <w:t>Как без анестезии и асептики, развитие нейрохирургии было невозможным и без топической диагностики. До начала второй половины XIX века господствовала концепция функционирования мозга как единого целого. Только после опубликованных в 1861 г. работ П. Брока (Paul Broca,) в 1870 г. и в 1874 г. К. Верникe (Carl Wernicke) утвердилась концепция локализации функций в определенных отделах мозга. Пожалуй, первая в истории медицины операция удаления диагностированной по клиническим проявлениям менингиомы без конвекситального гиперостоза была произведена в 1884 г. итальянским врачом Ф. Дуранте (Francesco Durante). Больная выжила и вновь успешно была через 11 лет оперирована по поводу продолженного роста опухоли. Возможность постановки топического диагноза, точность которого значительно возросла с появлением работ В.М. Бехтерева, поставила не менее актуальную и сегодня задачу выбора оптимального хирургического доступа к выявленному объемному образованию. Однако отсутствие каких-либо нейровизуализационных методик делало ее крайне сложной.</w:t>
      </w:r>
    </w:p>
    <w:p w:rsidR="00EF36F6" w:rsidRDefault="00EF36F6" w:rsidP="003F2B03">
      <w:pPr>
        <w:pStyle w:val="NormalWeb"/>
        <w:spacing w:line="360" w:lineRule="auto"/>
        <w:jc w:val="both"/>
        <w:rPr>
          <w:sz w:val="28"/>
          <w:szCs w:val="28"/>
        </w:rPr>
      </w:pPr>
      <w:r w:rsidRPr="00826C87">
        <w:rPr>
          <w:sz w:val="28"/>
          <w:szCs w:val="28"/>
        </w:rPr>
        <w:t xml:space="preserve">      Оригинальное решение задачи проекции очага на поверхность черепа принадлежит Д.Н. Зернову, который в 1889 г. предложил для определения на черепе проекции различных частей мозга прибор, названный энцефалометром. Прибор фиксировался в стандартных точках, практически параллельно орбитомеатальной линии</w:t>
      </w:r>
      <w:r>
        <w:rPr>
          <w:sz w:val="28"/>
          <w:szCs w:val="28"/>
        </w:rPr>
        <w:t xml:space="preserve"> (соединяет верхний край глазницы и наружное слуховое отверстие)</w:t>
      </w:r>
      <w:r w:rsidRPr="00826C87">
        <w:rPr>
          <w:sz w:val="28"/>
          <w:szCs w:val="28"/>
        </w:rPr>
        <w:t>, и обеспечивал сопоставление всех измерений с атласом (рис.</w:t>
      </w:r>
      <w:r>
        <w:rPr>
          <w:sz w:val="28"/>
          <w:szCs w:val="28"/>
        </w:rPr>
        <w:t xml:space="preserve"> 12</w:t>
      </w:r>
      <w:r w:rsidRPr="00826C87">
        <w:rPr>
          <w:sz w:val="28"/>
          <w:szCs w:val="28"/>
        </w:rPr>
        <w:t>).</w:t>
      </w:r>
    </w:p>
    <w:p w:rsidR="00EF36F6" w:rsidRDefault="00EF36F6" w:rsidP="003F2B03">
      <w:pPr>
        <w:pStyle w:val="NormalWeb"/>
        <w:jc w:val="center"/>
        <w:rPr>
          <w:sz w:val="28"/>
          <w:szCs w:val="28"/>
        </w:rPr>
      </w:pPr>
      <w:r w:rsidRPr="00117021">
        <w:rPr>
          <w:noProof/>
          <w:sz w:val="28"/>
          <w:szCs w:val="28"/>
        </w:rPr>
        <w:pict>
          <v:shape id="_x0000_i1028" type="#_x0000_t75" style="width:419.4pt;height:207.6pt;visibility:visible">
            <v:imagedata r:id="rId10" o:title=""/>
          </v:shape>
        </w:pict>
      </w:r>
    </w:p>
    <w:p w:rsidR="00EF36F6" w:rsidRDefault="00EF36F6" w:rsidP="003F2B03">
      <w:pPr>
        <w:pStyle w:val="NormalWeb"/>
      </w:pPr>
      <w:r>
        <w:t>Рисунок 12. Дмитрий Николаевич Зернов (1834-1917) (а) и его энцефалометр (б) (1889) - прообраз нейронавигации и стереотаксиса</w:t>
      </w:r>
    </w:p>
    <w:p w:rsidR="00EF36F6" w:rsidRDefault="00EF36F6" w:rsidP="003F2B03">
      <w:pPr>
        <w:pStyle w:val="NormalWeb"/>
        <w:spacing w:line="360" w:lineRule="auto"/>
        <w:jc w:val="both"/>
        <w:rPr>
          <w:sz w:val="28"/>
          <w:szCs w:val="28"/>
        </w:rPr>
      </w:pPr>
      <w:r>
        <w:t xml:space="preserve">      </w:t>
      </w:r>
      <w:r w:rsidRPr="00152751">
        <w:rPr>
          <w:sz w:val="28"/>
          <w:szCs w:val="28"/>
        </w:rPr>
        <w:t>До последних десятилетий XIX века все трепанации в мире были резекционными. В 1873 г. Ю. Космовский показал возможность успешного приживления свободного костного лоскута. Немецкий хирург В. Вагнер (Wilhelm Wagner) в 1889 г. предложил сохранять «ножку» из надкостницы и височной мышцы, обеспечивающую питание костного лоскута, и эта техника на многие годы стала классической.</w:t>
      </w:r>
      <w:r>
        <w:rPr>
          <w:sz w:val="28"/>
          <w:szCs w:val="28"/>
        </w:rPr>
        <w:t xml:space="preserve"> </w:t>
      </w:r>
      <w:r w:rsidRPr="00152751">
        <w:rPr>
          <w:sz w:val="28"/>
          <w:szCs w:val="28"/>
        </w:rPr>
        <w:t>Технически выполнение костно-пластической трепанации черепа до конца XIX века было сложным. Основными инструментами оставались долото и молоток. В 1891 г. профессор Ж. Туасон (Jean Toison) из Лилля (Франция) использовал цепную пилу для соединения фрезевых отверстий</w:t>
      </w:r>
      <w:r>
        <w:rPr>
          <w:sz w:val="28"/>
          <w:szCs w:val="28"/>
        </w:rPr>
        <w:t xml:space="preserve"> для выкраивания костного лоскута</w:t>
      </w:r>
      <w:r w:rsidRPr="00152751">
        <w:rPr>
          <w:sz w:val="28"/>
          <w:szCs w:val="28"/>
        </w:rPr>
        <w:t xml:space="preserve">. Пила была довольно грубой и широкого применения не получила. </w:t>
      </w:r>
      <w:r>
        <w:rPr>
          <w:sz w:val="28"/>
          <w:szCs w:val="28"/>
        </w:rPr>
        <w:t>Леонардо Джигли (Leonardo Gigli</w:t>
      </w:r>
      <w:r w:rsidRPr="00152751">
        <w:rPr>
          <w:sz w:val="28"/>
          <w:szCs w:val="28"/>
        </w:rPr>
        <w:t>), акушер из Флоренции, предложил в 1894 г. проволочную пилу для симфизотомии</w:t>
      </w:r>
      <w:r>
        <w:rPr>
          <w:sz w:val="28"/>
          <w:szCs w:val="28"/>
        </w:rPr>
        <w:t xml:space="preserve"> при родах</w:t>
      </w:r>
      <w:r w:rsidRPr="00152751">
        <w:rPr>
          <w:sz w:val="28"/>
          <w:szCs w:val="28"/>
        </w:rPr>
        <w:t>. Как и сейчас, пилы Джигли были одноразовыми. Профессор А. Обалинский (Alfred Obalinski) из Краковского университета вскоре применил пилу Джигли для трепанации.</w:t>
      </w:r>
    </w:p>
    <w:p w:rsidR="00EF36F6" w:rsidRDefault="00EF36F6" w:rsidP="003F2B03">
      <w:pPr>
        <w:pStyle w:val="NormalWeb"/>
        <w:spacing w:line="360" w:lineRule="auto"/>
        <w:jc w:val="both"/>
        <w:rPr>
          <w:sz w:val="28"/>
          <w:szCs w:val="28"/>
        </w:rPr>
      </w:pPr>
      <w:r w:rsidRPr="00805ED5">
        <w:rPr>
          <w:sz w:val="28"/>
          <w:szCs w:val="28"/>
        </w:rPr>
        <w:t xml:space="preserve">     Большой вклад в развитие нейрохирургии внес В. Г</w:t>
      </w:r>
      <w:r>
        <w:rPr>
          <w:sz w:val="28"/>
          <w:szCs w:val="28"/>
        </w:rPr>
        <w:t>орслей (Sir Victor A.H. Horsley</w:t>
      </w:r>
      <w:r w:rsidRPr="00805ED5">
        <w:rPr>
          <w:sz w:val="28"/>
          <w:szCs w:val="28"/>
        </w:rPr>
        <w:t>). Горслей разработал методику стереотаксических вмешательств (рис. 1</w:t>
      </w:r>
      <w:r>
        <w:rPr>
          <w:sz w:val="28"/>
          <w:szCs w:val="28"/>
        </w:rPr>
        <w:t>3</w:t>
      </w:r>
      <w:r w:rsidRPr="00805ED5">
        <w:rPr>
          <w:sz w:val="28"/>
          <w:szCs w:val="28"/>
        </w:rPr>
        <w:t>), различные варианты операций и впервые удали</w:t>
      </w:r>
      <w:r>
        <w:rPr>
          <w:sz w:val="28"/>
          <w:szCs w:val="28"/>
        </w:rPr>
        <w:t>л</w:t>
      </w:r>
      <w:r w:rsidRPr="00805ED5">
        <w:rPr>
          <w:sz w:val="28"/>
          <w:szCs w:val="28"/>
        </w:rPr>
        <w:t xml:space="preserve"> опухоль спинного мозга. </w:t>
      </w:r>
    </w:p>
    <w:p w:rsidR="00EF36F6" w:rsidRPr="00805ED5" w:rsidRDefault="00EF36F6" w:rsidP="003F2B03">
      <w:pPr>
        <w:pStyle w:val="NormalWeb"/>
        <w:rPr>
          <w:sz w:val="28"/>
          <w:szCs w:val="28"/>
        </w:rPr>
      </w:pPr>
      <w:r w:rsidRPr="00117021">
        <w:rPr>
          <w:noProof/>
          <w:sz w:val="28"/>
          <w:szCs w:val="28"/>
        </w:rPr>
        <w:pict>
          <v:shape id="_x0000_i1029" type="#_x0000_t75" style="width:150.6pt;height:204.6pt;visibility:visible">
            <v:imagedata r:id="rId11" o:title=""/>
          </v:shape>
        </w:pict>
      </w:r>
      <w:r w:rsidRPr="00117021">
        <w:rPr>
          <w:noProof/>
          <w:sz w:val="28"/>
          <w:szCs w:val="28"/>
        </w:rPr>
        <w:pict>
          <v:shape id="_x0000_i1030" type="#_x0000_t75" style="width:207.6pt;height:253.8pt;visibility:visible">
            <v:imagedata r:id="rId12" o:title=""/>
          </v:shape>
        </w:pict>
      </w:r>
    </w:p>
    <w:p w:rsidR="00EF36F6" w:rsidRPr="00B47263" w:rsidRDefault="00EF36F6" w:rsidP="003F2B03">
      <w:pPr>
        <w:pStyle w:val="NormalWeb"/>
      </w:pPr>
      <w:r>
        <w:t>Рисунок</w:t>
      </w:r>
      <w:r w:rsidRPr="00B47263">
        <w:t xml:space="preserve"> 13. </w:t>
      </w:r>
      <w:r>
        <w:t>а</w:t>
      </w:r>
      <w:r w:rsidRPr="00B47263">
        <w:t xml:space="preserve"> - </w:t>
      </w:r>
      <w:r>
        <w:t>Горслей</w:t>
      </w:r>
      <w:r w:rsidRPr="00B47263">
        <w:t xml:space="preserve"> (</w:t>
      </w:r>
      <w:r w:rsidRPr="00B47263">
        <w:rPr>
          <w:lang w:val="en-US"/>
        </w:rPr>
        <w:t>Sir</w:t>
      </w:r>
      <w:r w:rsidRPr="00B47263">
        <w:t xml:space="preserve"> </w:t>
      </w:r>
      <w:r w:rsidRPr="00B47263">
        <w:rPr>
          <w:lang w:val="en-US"/>
        </w:rPr>
        <w:t>Victor</w:t>
      </w:r>
      <w:r w:rsidRPr="00B47263">
        <w:t xml:space="preserve"> </w:t>
      </w:r>
      <w:r w:rsidRPr="00B47263">
        <w:rPr>
          <w:lang w:val="en-US"/>
        </w:rPr>
        <w:t>A</w:t>
      </w:r>
      <w:r w:rsidRPr="00B47263">
        <w:t>.</w:t>
      </w:r>
      <w:r w:rsidRPr="00B47263">
        <w:rPr>
          <w:lang w:val="en-US"/>
        </w:rPr>
        <w:t>H</w:t>
      </w:r>
      <w:r w:rsidRPr="00B47263">
        <w:t xml:space="preserve">. </w:t>
      </w:r>
      <w:r w:rsidRPr="00B47263">
        <w:rPr>
          <w:lang w:val="en-US"/>
        </w:rPr>
        <w:t>Horsley</w:t>
      </w:r>
      <w:r w:rsidRPr="00B47263">
        <w:t xml:space="preserve">, 1857-1916); </w:t>
      </w:r>
      <w:r>
        <w:t>б</w:t>
      </w:r>
      <w:r w:rsidRPr="00B47263">
        <w:t xml:space="preserve"> - </w:t>
      </w:r>
      <w:r>
        <w:t>стереотаксический</w:t>
      </w:r>
      <w:r w:rsidRPr="00B47263">
        <w:t xml:space="preserve"> </w:t>
      </w:r>
      <w:r>
        <w:t>аппарат</w:t>
      </w:r>
      <w:r w:rsidRPr="00B47263">
        <w:t xml:space="preserve"> </w:t>
      </w:r>
      <w:r>
        <w:t>Горслея</w:t>
      </w:r>
      <w:r w:rsidRPr="00B47263">
        <w:t xml:space="preserve"> </w:t>
      </w:r>
      <w:r>
        <w:t>и</w:t>
      </w:r>
      <w:r w:rsidRPr="00B47263">
        <w:t xml:space="preserve"> </w:t>
      </w:r>
      <w:r>
        <w:t>Кларка</w:t>
      </w:r>
      <w:r w:rsidRPr="00B47263">
        <w:t xml:space="preserve"> (1908) </w:t>
      </w:r>
    </w:p>
    <w:p w:rsidR="00EF36F6" w:rsidRPr="00B47263" w:rsidRDefault="00EF36F6" w:rsidP="003F2B03">
      <w:pPr>
        <w:pStyle w:val="NormalWeb"/>
        <w:spacing w:line="360" w:lineRule="auto"/>
        <w:jc w:val="both"/>
        <w:rPr>
          <w:sz w:val="28"/>
          <w:szCs w:val="28"/>
        </w:rPr>
      </w:pPr>
      <w:r>
        <w:rPr>
          <w:sz w:val="28"/>
          <w:szCs w:val="28"/>
        </w:rPr>
        <w:t xml:space="preserve">      Приоритет выделения нейрохирургии в отдельную специальность принадлежит России. </w:t>
      </w:r>
      <w:r w:rsidRPr="00B47263">
        <w:rPr>
          <w:sz w:val="28"/>
          <w:szCs w:val="28"/>
        </w:rPr>
        <w:t xml:space="preserve">Впервые необходимость выделения нейрохирургии в </w:t>
      </w:r>
      <w:r>
        <w:rPr>
          <w:sz w:val="28"/>
          <w:szCs w:val="28"/>
        </w:rPr>
        <w:t>самостояте</w:t>
      </w:r>
      <w:r w:rsidRPr="00B47263">
        <w:rPr>
          <w:sz w:val="28"/>
          <w:szCs w:val="28"/>
        </w:rPr>
        <w:t xml:space="preserve">льную специальность обосновал профессор Казанского университета </w:t>
      </w:r>
      <w:r>
        <w:rPr>
          <w:sz w:val="28"/>
          <w:szCs w:val="28"/>
        </w:rPr>
        <w:t>Л</w:t>
      </w:r>
      <w:r w:rsidRPr="00B47263">
        <w:rPr>
          <w:sz w:val="28"/>
          <w:szCs w:val="28"/>
        </w:rPr>
        <w:t>.</w:t>
      </w:r>
      <w:r>
        <w:rPr>
          <w:sz w:val="28"/>
          <w:szCs w:val="28"/>
        </w:rPr>
        <w:t>А</w:t>
      </w:r>
      <w:r w:rsidRPr="00B47263">
        <w:rPr>
          <w:sz w:val="28"/>
          <w:szCs w:val="28"/>
        </w:rPr>
        <w:t>. Малиновский. В феврале 1893 г. в докладе «К вопросу о хирургическом лечении болезней центральной нервной системы», прочитанном на заседании Общества невропатологов и психиатров при Казанском университете, Малиновский четко сформулировал основные принципы нейрохирургии и поставил вопрос о специальной подготовке хирурга, оперирующего на ЦНС.</w:t>
      </w:r>
    </w:p>
    <w:p w:rsidR="00EF36F6" w:rsidRPr="00B47263" w:rsidRDefault="00EF36F6" w:rsidP="003F2B03">
      <w:pPr>
        <w:pStyle w:val="NormalWeb"/>
        <w:spacing w:line="360" w:lineRule="auto"/>
        <w:jc w:val="both"/>
        <w:rPr>
          <w:sz w:val="28"/>
          <w:szCs w:val="28"/>
        </w:rPr>
      </w:pPr>
      <w:r>
        <w:t xml:space="preserve">      </w:t>
      </w:r>
      <w:r w:rsidRPr="00B47263">
        <w:rPr>
          <w:sz w:val="28"/>
          <w:szCs w:val="28"/>
        </w:rPr>
        <w:t>Практически это положение</w:t>
      </w:r>
      <w:r>
        <w:rPr>
          <w:sz w:val="28"/>
          <w:szCs w:val="28"/>
        </w:rPr>
        <w:t xml:space="preserve"> было</w:t>
      </w:r>
      <w:r w:rsidRPr="00B47263">
        <w:rPr>
          <w:sz w:val="28"/>
          <w:szCs w:val="28"/>
        </w:rPr>
        <w:t xml:space="preserve"> реализовано В.М. Бехтеревым </w:t>
      </w:r>
      <w:r>
        <w:rPr>
          <w:sz w:val="28"/>
          <w:szCs w:val="28"/>
        </w:rPr>
        <w:t>(рис. 14</w:t>
      </w:r>
      <w:r w:rsidRPr="00B47263">
        <w:rPr>
          <w:sz w:val="28"/>
          <w:szCs w:val="28"/>
        </w:rPr>
        <w:t>), по инициативе которого в 1897 г. была открыта Нервная клиника Императорской военно</w:t>
      </w:r>
      <w:r>
        <w:rPr>
          <w:sz w:val="28"/>
          <w:szCs w:val="28"/>
        </w:rPr>
        <w:t>-</w:t>
      </w:r>
      <w:r w:rsidRPr="00B47263">
        <w:rPr>
          <w:sz w:val="28"/>
          <w:szCs w:val="28"/>
        </w:rPr>
        <w:t xml:space="preserve">медицинской академии, впервые в мире включавшая в свою структуру операционную и «обособленное помещение для оперируемых» (нейрохирургические палаты). </w:t>
      </w:r>
      <w:r>
        <w:rPr>
          <w:sz w:val="28"/>
          <w:szCs w:val="28"/>
        </w:rPr>
        <w:t xml:space="preserve"> </w:t>
      </w:r>
      <w:r w:rsidRPr="00B47263">
        <w:rPr>
          <w:sz w:val="28"/>
          <w:szCs w:val="28"/>
        </w:rPr>
        <w:t>Ученик В.М. Бехтерева Людвиг Март</w:t>
      </w:r>
      <w:r>
        <w:rPr>
          <w:sz w:val="28"/>
          <w:szCs w:val="28"/>
        </w:rPr>
        <w:t xml:space="preserve">инович Пуссеп </w:t>
      </w:r>
      <w:r w:rsidRPr="00B47263">
        <w:rPr>
          <w:sz w:val="28"/>
          <w:szCs w:val="28"/>
        </w:rPr>
        <w:t>- первый в мире нейрохирург</w:t>
      </w:r>
      <w:r>
        <w:rPr>
          <w:sz w:val="28"/>
          <w:szCs w:val="28"/>
        </w:rPr>
        <w:t xml:space="preserve"> -</w:t>
      </w:r>
      <w:r w:rsidRPr="00B47263">
        <w:rPr>
          <w:sz w:val="28"/>
          <w:szCs w:val="28"/>
        </w:rPr>
        <w:t xml:space="preserve"> внес большой вклад в становление нейрохирургии как самостоятельной специальности.</w:t>
      </w:r>
    </w:p>
    <w:p w:rsidR="00EF36F6" w:rsidRDefault="00EF36F6" w:rsidP="003F2B03">
      <w:pPr>
        <w:pStyle w:val="NormalWeb"/>
        <w:spacing w:line="360" w:lineRule="auto"/>
        <w:jc w:val="both"/>
        <w:rPr>
          <w:sz w:val="28"/>
          <w:szCs w:val="28"/>
        </w:rPr>
      </w:pPr>
      <w:r>
        <w:t xml:space="preserve">      </w:t>
      </w:r>
      <w:r w:rsidRPr="001361AE">
        <w:rPr>
          <w:sz w:val="28"/>
          <w:szCs w:val="28"/>
        </w:rPr>
        <w:t xml:space="preserve">Однако дальнейшее развитие нейрохирургии сдерживалось отсутствием объективных диагностических методов, что вело к большому числу ошибок. Открытие 8 ноября 1895 г. </w:t>
      </w:r>
      <w:r>
        <w:rPr>
          <w:sz w:val="28"/>
          <w:szCs w:val="28"/>
        </w:rPr>
        <w:t>В.</w:t>
      </w:r>
      <w:r w:rsidRPr="001361AE">
        <w:rPr>
          <w:sz w:val="28"/>
          <w:szCs w:val="28"/>
        </w:rPr>
        <w:t>К. Рентгеном</w:t>
      </w:r>
      <w:r>
        <w:rPr>
          <w:sz w:val="28"/>
          <w:szCs w:val="28"/>
        </w:rPr>
        <w:t xml:space="preserve"> (рис. 14)</w:t>
      </w:r>
      <w:r w:rsidRPr="001361AE">
        <w:rPr>
          <w:sz w:val="28"/>
          <w:szCs w:val="28"/>
        </w:rPr>
        <w:t xml:space="preserve"> Х-лучей принципиально изменило возможности прижизненной диагностики различных заболеваний, включая патологические процессы в полости черепа.</w:t>
      </w:r>
    </w:p>
    <w:p w:rsidR="00EF36F6" w:rsidRPr="00DB2A35" w:rsidRDefault="00EF36F6" w:rsidP="003F2B03">
      <w:pPr>
        <w:pStyle w:val="NormalWeb"/>
        <w:spacing w:line="360" w:lineRule="auto"/>
        <w:jc w:val="both"/>
        <w:rPr>
          <w:sz w:val="28"/>
          <w:szCs w:val="28"/>
        </w:rPr>
      </w:pPr>
      <w:r>
        <w:rPr>
          <w:sz w:val="28"/>
          <w:szCs w:val="28"/>
        </w:rPr>
        <w:t xml:space="preserve">   </w:t>
      </w:r>
      <w:r w:rsidRPr="00DB2A35">
        <w:rPr>
          <w:sz w:val="28"/>
          <w:szCs w:val="28"/>
        </w:rPr>
        <w:t>Большой вклад в развитие нейрохирургической техники внес Тьери де Мартель (Thierry de Martel</w:t>
      </w:r>
      <w:r>
        <w:rPr>
          <w:sz w:val="28"/>
          <w:szCs w:val="28"/>
        </w:rPr>
        <w:t xml:space="preserve">, </w:t>
      </w:r>
      <w:r w:rsidRPr="00DB2A35">
        <w:rPr>
          <w:sz w:val="28"/>
          <w:szCs w:val="28"/>
        </w:rPr>
        <w:t>рис. 1</w:t>
      </w:r>
      <w:r>
        <w:rPr>
          <w:sz w:val="28"/>
          <w:szCs w:val="28"/>
        </w:rPr>
        <w:t>6</w:t>
      </w:r>
      <w:r w:rsidRPr="00DB2A35">
        <w:rPr>
          <w:sz w:val="28"/>
          <w:szCs w:val="28"/>
        </w:rPr>
        <w:t>). Основными его изобретениями являются предложенные в 1908 г. применяемый доныне металлический проводник для пилы Джигли и электрический трепан, самоудерживающийся ретрактор, специальный хирургический стол для операций в сидячем положении и соответствующее кресло для хирурга. Также де Мартель впервые применил кинодокументацию операций и одним из первых - интраоперационную фотографию.</w:t>
      </w:r>
    </w:p>
    <w:p w:rsidR="00EF36F6" w:rsidRDefault="00EF36F6" w:rsidP="003F2B03">
      <w:pPr>
        <w:pStyle w:val="NormalWeb"/>
        <w:spacing w:line="360" w:lineRule="auto"/>
        <w:jc w:val="both"/>
      </w:pPr>
      <w:r w:rsidRPr="00DB2A35">
        <w:rPr>
          <w:sz w:val="28"/>
          <w:szCs w:val="28"/>
        </w:rPr>
        <w:t xml:space="preserve">     Его современник, выдающийся немецкий нейрохирург и невролог О. Фёрстер (Otfrid Foerster, рис. 1</w:t>
      </w:r>
      <w:r>
        <w:rPr>
          <w:sz w:val="28"/>
          <w:szCs w:val="28"/>
        </w:rPr>
        <w:t>7</w:t>
      </w:r>
      <w:r w:rsidRPr="00DB2A35">
        <w:rPr>
          <w:sz w:val="28"/>
          <w:szCs w:val="28"/>
        </w:rPr>
        <w:t xml:space="preserve">), разработал технику интраоперационной электростимуляции моторной коры и электрокортикографии - методов, значительно улучшающих функциональные результаты операций. Также им </w:t>
      </w:r>
      <w:r w:rsidRPr="008741DE">
        <w:rPr>
          <w:sz w:val="28"/>
          <w:szCs w:val="28"/>
          <w:u w:val="single"/>
        </w:rPr>
        <w:t>впервые описаны дерматомы, составлена карта моторной коры головного</w:t>
      </w:r>
      <w:r w:rsidRPr="00DB2A35">
        <w:rPr>
          <w:sz w:val="28"/>
          <w:szCs w:val="28"/>
        </w:rPr>
        <w:t xml:space="preserve"> мозга, предложен гипервентиляционный тест для выявления судорожной активности по электроэнцефалограмме при эпилепсии, разработаны операции при спастичности и болевых синдромах</w:t>
      </w:r>
      <w:r>
        <w:t>.</w:t>
      </w:r>
    </w:p>
    <w:p w:rsidR="00EF36F6" w:rsidRPr="00034678" w:rsidRDefault="00EF36F6" w:rsidP="003F2B03">
      <w:pPr>
        <w:pStyle w:val="NormalWeb"/>
        <w:spacing w:line="360" w:lineRule="auto"/>
        <w:jc w:val="both"/>
        <w:rPr>
          <w:sz w:val="28"/>
          <w:szCs w:val="28"/>
        </w:rPr>
      </w:pPr>
      <w:r>
        <w:t xml:space="preserve">     </w:t>
      </w:r>
      <w:r w:rsidRPr="00034678">
        <w:rPr>
          <w:sz w:val="28"/>
          <w:szCs w:val="28"/>
        </w:rPr>
        <w:t>Одним из основоположников мировой нейрохирургии признан</w:t>
      </w:r>
      <w:r>
        <w:rPr>
          <w:sz w:val="28"/>
          <w:szCs w:val="28"/>
        </w:rPr>
        <w:t xml:space="preserve"> американский нейрохирург</w:t>
      </w:r>
      <w:r w:rsidRPr="00034678">
        <w:rPr>
          <w:sz w:val="28"/>
          <w:szCs w:val="28"/>
        </w:rPr>
        <w:t xml:space="preserve"> Х. Кушинг (Harvey William Cushing, рис. 1</w:t>
      </w:r>
      <w:r>
        <w:rPr>
          <w:sz w:val="28"/>
          <w:szCs w:val="28"/>
        </w:rPr>
        <w:t>9</w:t>
      </w:r>
      <w:r w:rsidRPr="00034678">
        <w:rPr>
          <w:sz w:val="28"/>
          <w:szCs w:val="28"/>
        </w:rPr>
        <w:t>). Его работы по лечению опухолей гипофиза (1912), мостомозжечкового угла (1917) и внутричерепных менингиом (1938) стали классическими для современных нейрохирургов. Предложенные Х. Кушингом вакуумный аспиратор, промывание раны в ходе операции физиологическим</w:t>
      </w:r>
      <w:r>
        <w:rPr>
          <w:sz w:val="28"/>
          <w:szCs w:val="28"/>
        </w:rPr>
        <w:t xml:space="preserve"> </w:t>
      </w:r>
      <w:r w:rsidRPr="00034678">
        <w:rPr>
          <w:sz w:val="28"/>
          <w:szCs w:val="28"/>
        </w:rPr>
        <w:t>раствором, ватные полоски для защиты мозга и многие другие инновации и сегодня используются в ходе нейрохирургических вмешательств.</w:t>
      </w:r>
    </w:p>
    <w:p w:rsidR="00EF36F6" w:rsidRPr="00EF4C48" w:rsidRDefault="00EF36F6" w:rsidP="003F2B03">
      <w:pPr>
        <w:pStyle w:val="NormalWeb"/>
        <w:spacing w:line="360" w:lineRule="auto"/>
        <w:jc w:val="both"/>
        <w:rPr>
          <w:sz w:val="28"/>
          <w:szCs w:val="28"/>
        </w:rPr>
      </w:pPr>
      <w:r w:rsidRPr="00EF4C48">
        <w:rPr>
          <w:sz w:val="28"/>
          <w:szCs w:val="28"/>
        </w:rPr>
        <w:t xml:space="preserve">    Многим обязана современная нейрохирургия и другому американскому нейрохирургу - У. Денди</w:t>
      </w:r>
      <w:r>
        <w:rPr>
          <w:sz w:val="28"/>
          <w:szCs w:val="28"/>
        </w:rPr>
        <w:t xml:space="preserve"> </w:t>
      </w:r>
      <w:r w:rsidRPr="00EF4C48">
        <w:rPr>
          <w:sz w:val="28"/>
          <w:szCs w:val="28"/>
        </w:rPr>
        <w:t xml:space="preserve">(Walter E. Dandy, рис. 20). Он учился у Кушинга, затем стал работать самостоятельно и добился блестящих результатов, в первую очередь в плане радикальности нейроонкологических вмешательств. Он впервые разработал и реализовал концепцию палаты пробуждения, оснащенной соответствующей аппаратурой и постоянным сестринским постом. Не менее важным вкладом Денди в нейрохирургию, явилась разработка таких диагностических методов, как пневмовентрикулография (1918) и пневмоэнцефалография с </w:t>
      </w:r>
      <w:r>
        <w:rPr>
          <w:sz w:val="28"/>
          <w:szCs w:val="28"/>
        </w:rPr>
        <w:t xml:space="preserve">интравентрикулярным и </w:t>
      </w:r>
      <w:r w:rsidRPr="00EF4C48">
        <w:rPr>
          <w:sz w:val="28"/>
          <w:szCs w:val="28"/>
        </w:rPr>
        <w:t>эндолюмбальным введением воздуха (1919).</w:t>
      </w:r>
      <w:r>
        <w:rPr>
          <w:sz w:val="28"/>
          <w:szCs w:val="28"/>
        </w:rPr>
        <w:t xml:space="preserve"> </w:t>
      </w:r>
      <w:r w:rsidRPr="00EF4C48">
        <w:rPr>
          <w:sz w:val="28"/>
          <w:szCs w:val="28"/>
        </w:rPr>
        <w:t xml:space="preserve">Эти методы кардинально изменили ситуацию с диагностикой различных поражений мозга. </w:t>
      </w:r>
      <w:r>
        <w:rPr>
          <w:sz w:val="28"/>
          <w:szCs w:val="28"/>
        </w:rPr>
        <w:t xml:space="preserve">Денди впервые в мире клипировавший церебральную аневризму, является также основателем сосудистой нейрохирургии, </w:t>
      </w:r>
    </w:p>
    <w:p w:rsidR="00EF36F6" w:rsidRPr="00FF3A20" w:rsidRDefault="00EF36F6" w:rsidP="003F2B03">
      <w:pPr>
        <w:pStyle w:val="NormalWeb"/>
        <w:spacing w:line="360" w:lineRule="auto"/>
        <w:jc w:val="both"/>
        <w:rPr>
          <w:sz w:val="28"/>
          <w:szCs w:val="28"/>
        </w:rPr>
      </w:pPr>
      <w:r>
        <w:rPr>
          <w:sz w:val="28"/>
          <w:szCs w:val="28"/>
        </w:rPr>
        <w:t xml:space="preserve">      </w:t>
      </w:r>
      <w:r w:rsidRPr="00C72E96">
        <w:rPr>
          <w:sz w:val="28"/>
          <w:szCs w:val="28"/>
        </w:rPr>
        <w:t xml:space="preserve">Следующим революционным изобретением в нейрохирургии явилась разработанная в 1927-1934 гг. Э. Монишем </w:t>
      </w:r>
      <w:r>
        <w:rPr>
          <w:sz w:val="28"/>
          <w:szCs w:val="28"/>
        </w:rPr>
        <w:t>(рис. 21)</w:t>
      </w:r>
      <w:r w:rsidRPr="00C72E96">
        <w:rPr>
          <w:sz w:val="28"/>
          <w:szCs w:val="28"/>
        </w:rPr>
        <w:t xml:space="preserve"> методика церебральной ангиографии, обеспечившая возможность точной диагностики и дифференцированного лечения поражений сосудов мозга. Основываясь на данных церебральной ангиографии, У. Денди в 1936 г. впервые осуществил клипирование внутричерепной артериальной аневризмы</w:t>
      </w:r>
      <w:r>
        <w:t xml:space="preserve">. </w:t>
      </w:r>
      <w:r w:rsidRPr="00FF3A20">
        <w:rPr>
          <w:sz w:val="28"/>
          <w:szCs w:val="28"/>
        </w:rPr>
        <w:t>К слову</w:t>
      </w:r>
      <w:r>
        <w:rPr>
          <w:sz w:val="28"/>
          <w:szCs w:val="28"/>
        </w:rPr>
        <w:t>,</w:t>
      </w:r>
      <w:r>
        <w:t xml:space="preserve"> </w:t>
      </w:r>
      <w:r w:rsidRPr="00FF3A20">
        <w:rPr>
          <w:sz w:val="28"/>
          <w:szCs w:val="28"/>
        </w:rPr>
        <w:t xml:space="preserve">Э.Мониш предложил и разработал такую методику лечения психических заболеваний, как лоботомия, за что был удостоен Нобелевской премии. </w:t>
      </w:r>
    </w:p>
    <w:p w:rsidR="00EF36F6" w:rsidRDefault="00EF36F6" w:rsidP="003F2B03">
      <w:pPr>
        <w:pStyle w:val="NormalWeb"/>
        <w:spacing w:line="360" w:lineRule="auto"/>
        <w:jc w:val="both"/>
        <w:rPr>
          <w:sz w:val="28"/>
          <w:szCs w:val="28"/>
        </w:rPr>
      </w:pPr>
      <w:r>
        <w:rPr>
          <w:sz w:val="28"/>
          <w:szCs w:val="28"/>
        </w:rPr>
        <w:t xml:space="preserve">      </w:t>
      </w:r>
      <w:r w:rsidRPr="004D2D2B">
        <w:rPr>
          <w:sz w:val="28"/>
          <w:szCs w:val="28"/>
        </w:rPr>
        <w:t>Важным этапом развития нейрохирургии в России стало создание А.Л. Поленовым (рис.</w:t>
      </w:r>
      <w:r>
        <w:rPr>
          <w:sz w:val="28"/>
          <w:szCs w:val="28"/>
        </w:rPr>
        <w:t xml:space="preserve"> 22</w:t>
      </w:r>
      <w:r w:rsidRPr="004D2D2B">
        <w:rPr>
          <w:sz w:val="28"/>
          <w:szCs w:val="28"/>
        </w:rPr>
        <w:t>) в 1917 г. в Петрограде Физико-хирургического института, преобразованного в 1924 г. в Государственный травматологический институт с нейрохирургическим отделением</w:t>
      </w:r>
      <w:r>
        <w:rPr>
          <w:sz w:val="28"/>
          <w:szCs w:val="28"/>
        </w:rPr>
        <w:t xml:space="preserve">. </w:t>
      </w:r>
    </w:p>
    <w:p w:rsidR="00EF36F6" w:rsidRDefault="00EF36F6" w:rsidP="003F2B03">
      <w:pPr>
        <w:pStyle w:val="NormalWeb"/>
        <w:spacing w:line="360" w:lineRule="auto"/>
        <w:jc w:val="both"/>
        <w:rPr>
          <w:sz w:val="28"/>
          <w:szCs w:val="28"/>
        </w:rPr>
      </w:pPr>
      <w:r w:rsidRPr="004D2D2B">
        <w:rPr>
          <w:sz w:val="28"/>
          <w:szCs w:val="28"/>
        </w:rPr>
        <w:t xml:space="preserve">Благодаря усилиям ученика Л.М. Пуссепа </w:t>
      </w:r>
      <w:r>
        <w:rPr>
          <w:sz w:val="28"/>
          <w:szCs w:val="28"/>
        </w:rPr>
        <w:t xml:space="preserve"> </w:t>
      </w:r>
      <w:r w:rsidRPr="004D2D2B">
        <w:rPr>
          <w:sz w:val="28"/>
          <w:szCs w:val="28"/>
        </w:rPr>
        <w:t>А.Г. Молоткова</w:t>
      </w:r>
      <w:r>
        <w:rPr>
          <w:sz w:val="28"/>
          <w:szCs w:val="28"/>
        </w:rPr>
        <w:t xml:space="preserve"> (рис. 23)</w:t>
      </w:r>
      <w:r w:rsidRPr="004D2D2B">
        <w:rPr>
          <w:sz w:val="28"/>
          <w:szCs w:val="28"/>
        </w:rPr>
        <w:t>, в 1925 г. был основан Институт хирургической невропатологии, после слияния которого с нейрохирургическим отделением Травматологического института в 1938 г. был создан Российский нейрохирургический институт, носящий в настоящее время имя А.Л. Поленова.</w:t>
      </w:r>
    </w:p>
    <w:p w:rsidR="00EF36F6" w:rsidRPr="00C44DDD" w:rsidRDefault="00EF36F6" w:rsidP="003F2B03">
      <w:pPr>
        <w:pStyle w:val="NormalWeb"/>
        <w:spacing w:line="360" w:lineRule="auto"/>
        <w:jc w:val="both"/>
        <w:rPr>
          <w:sz w:val="28"/>
          <w:szCs w:val="28"/>
        </w:rPr>
      </w:pPr>
      <w:r>
        <w:rPr>
          <w:sz w:val="28"/>
          <w:szCs w:val="28"/>
        </w:rPr>
        <w:t xml:space="preserve">      </w:t>
      </w:r>
      <w:r w:rsidRPr="00C44DDD">
        <w:rPr>
          <w:sz w:val="28"/>
          <w:szCs w:val="28"/>
        </w:rPr>
        <w:t>Особое значение для отечественной нейрохирургии имело создание Н.Н. Бурденко (рис. 2</w:t>
      </w:r>
      <w:r>
        <w:rPr>
          <w:sz w:val="28"/>
          <w:szCs w:val="28"/>
        </w:rPr>
        <w:t>4</w:t>
      </w:r>
      <w:r w:rsidRPr="00C44DDD">
        <w:rPr>
          <w:sz w:val="28"/>
          <w:szCs w:val="28"/>
        </w:rPr>
        <w:t>) в 1924 г. на базе Клиники факультетской хирургии 1-го Московского медицинского института нейрохирургических палат. Верно оценив перспективы новой специальности и подготовив группу специалистов, в 1929 г. Н.Н. Бурденко с В.В. Крамером на базе Государственного рентгеновского института организовали нейрохирургическую клинику, превратившуюся в 1932 г. в Центральный нейрохирургический научно-исследовательский институт (ныне - Научно-исследовательский институт нейрохирургии им. акад.Н.Н. Бурденко РАМН).</w:t>
      </w:r>
    </w:p>
    <w:p w:rsidR="00EF36F6" w:rsidRDefault="00EF36F6" w:rsidP="003F2B03">
      <w:pPr>
        <w:pStyle w:val="NormalWeb"/>
        <w:spacing w:line="360" w:lineRule="auto"/>
        <w:jc w:val="both"/>
        <w:rPr>
          <w:sz w:val="28"/>
          <w:szCs w:val="28"/>
        </w:rPr>
      </w:pPr>
      <w:r w:rsidRPr="00C44DDD">
        <w:rPr>
          <w:sz w:val="28"/>
          <w:szCs w:val="28"/>
        </w:rPr>
        <w:t xml:space="preserve">      Сложившаяся в Советском Союзе система оказания нейрохирургической помощи обеспечила возможность планирования научных исследований, организацию обучения и</w:t>
      </w:r>
      <w:r>
        <w:rPr>
          <w:sz w:val="28"/>
          <w:szCs w:val="28"/>
        </w:rPr>
        <w:t xml:space="preserve"> </w:t>
      </w:r>
      <w:r w:rsidRPr="00C44DDD">
        <w:rPr>
          <w:sz w:val="28"/>
          <w:szCs w:val="28"/>
        </w:rPr>
        <w:t xml:space="preserve">стандартизацию лечебно-диагностических мероприятий в масштабах всей огромной страны. Для этой цели при Центральном нейрохирургическом институте был создан Нейрохирургический совет, на основе которого возникло Общество нейрохирургов СССР и затем - России. В 1937 г. усилиями Н.Н. Бурденко был создан </w:t>
      </w:r>
      <w:r>
        <w:rPr>
          <w:sz w:val="28"/>
          <w:szCs w:val="28"/>
        </w:rPr>
        <w:t>первый нейрохирургический журнал «Вопросы нейрохирургии», который в настоящее время носит его имя</w:t>
      </w:r>
      <w:r w:rsidRPr="00C44DDD">
        <w:rPr>
          <w:sz w:val="28"/>
          <w:szCs w:val="28"/>
        </w:rPr>
        <w:t>.</w:t>
      </w:r>
    </w:p>
    <w:p w:rsidR="00EF36F6" w:rsidRDefault="00EF36F6" w:rsidP="003F2B03">
      <w:pPr>
        <w:pStyle w:val="NormalWeb"/>
        <w:spacing w:line="360" w:lineRule="auto"/>
        <w:jc w:val="both"/>
        <w:rPr>
          <w:sz w:val="28"/>
          <w:szCs w:val="28"/>
        </w:rPr>
      </w:pPr>
      <w:r>
        <w:rPr>
          <w:sz w:val="28"/>
          <w:szCs w:val="28"/>
        </w:rPr>
        <w:t xml:space="preserve">      </w:t>
      </w:r>
      <w:r w:rsidRPr="00C10A34">
        <w:rPr>
          <w:sz w:val="28"/>
          <w:szCs w:val="28"/>
        </w:rPr>
        <w:t>Радикально изменило нейрохирургию предложение В. Хауз (W.F. House) использовать для операций на мозге микроскоп и специальный микрохирургический инструментарий (1963). Практически одновременно операционный микроскоп стали использовать W. Lougheed, Th. Kurze, R. Rand, J. Jacobson, M.G. Yasargil и другие нейрохирурги. Существенную роль сыграло предложение Л. Малис (L.I. Malis) использовать для остановки кровотечения биполярную коагуляцию.</w:t>
      </w:r>
    </w:p>
    <w:p w:rsidR="00EF36F6" w:rsidRPr="002A65C0" w:rsidRDefault="00EF36F6" w:rsidP="003F2B03">
      <w:pPr>
        <w:pStyle w:val="NormalWeb"/>
        <w:spacing w:line="360" w:lineRule="auto"/>
        <w:jc w:val="both"/>
        <w:rPr>
          <w:sz w:val="28"/>
          <w:szCs w:val="28"/>
        </w:rPr>
      </w:pPr>
      <w:r w:rsidRPr="002A65C0">
        <w:rPr>
          <w:sz w:val="28"/>
          <w:szCs w:val="28"/>
        </w:rPr>
        <w:t xml:space="preserve">     Прорыв в сосудистой хирургии связан с изобретением в 1971 г. Ф.А. Сербиненко </w:t>
      </w:r>
      <w:r>
        <w:rPr>
          <w:sz w:val="28"/>
          <w:szCs w:val="28"/>
        </w:rPr>
        <w:t>(</w:t>
      </w:r>
      <w:r w:rsidRPr="002A65C0">
        <w:rPr>
          <w:sz w:val="28"/>
          <w:szCs w:val="28"/>
        </w:rPr>
        <w:t>рис. 2</w:t>
      </w:r>
      <w:r>
        <w:rPr>
          <w:sz w:val="28"/>
          <w:szCs w:val="28"/>
        </w:rPr>
        <w:t>5</w:t>
      </w:r>
      <w:r w:rsidRPr="002A65C0">
        <w:rPr>
          <w:sz w:val="28"/>
          <w:szCs w:val="28"/>
        </w:rPr>
        <w:t>) отделяемого баллон-катетера. Технология эндовазальных</w:t>
      </w:r>
      <w:r>
        <w:rPr>
          <w:sz w:val="28"/>
          <w:szCs w:val="28"/>
        </w:rPr>
        <w:t xml:space="preserve"> (эндоваскулярных)</w:t>
      </w:r>
      <w:r w:rsidRPr="002A65C0">
        <w:rPr>
          <w:sz w:val="28"/>
          <w:szCs w:val="28"/>
        </w:rPr>
        <w:t xml:space="preserve"> вмешательств успешно совершенствуется и все шире используется для лечения целого ряда сосудистых заболеваний ЦНС, включая такие опасные, как артериальные аневризмы и артериовенозные мальформации</w:t>
      </w:r>
      <w:r>
        <w:rPr>
          <w:sz w:val="28"/>
          <w:szCs w:val="28"/>
        </w:rPr>
        <w:t>.</w:t>
      </w:r>
    </w:p>
    <w:p w:rsidR="00EF36F6" w:rsidRPr="00C10A34" w:rsidRDefault="00EF36F6" w:rsidP="003F2B03">
      <w:pPr>
        <w:pStyle w:val="NormalWeb"/>
        <w:spacing w:line="360" w:lineRule="auto"/>
        <w:jc w:val="both"/>
        <w:rPr>
          <w:sz w:val="28"/>
          <w:szCs w:val="28"/>
        </w:rPr>
      </w:pPr>
      <w:r w:rsidRPr="00117021">
        <w:rPr>
          <w:noProof/>
          <w:sz w:val="28"/>
          <w:szCs w:val="28"/>
        </w:rPr>
        <w:pict>
          <v:shape id="Рисунок 20" o:spid="_x0000_i1031" type="#_x0000_t75" style="width:463.2pt;height:297pt;visibility:visible">
            <v:imagedata r:id="rId13" o:title=""/>
          </v:shape>
        </w:pict>
      </w:r>
    </w:p>
    <w:p w:rsidR="00EF36F6" w:rsidRDefault="00EF36F6" w:rsidP="003F2B03">
      <w:pPr>
        <w:pStyle w:val="NormalWeb"/>
      </w:pPr>
      <w:r>
        <w:t xml:space="preserve">Рис.25. Акад. Ф.А. Сербиненко </w:t>
      </w:r>
      <w:r w:rsidRPr="003A07B8">
        <w:t>(1928-2002)</w:t>
      </w:r>
      <w:r>
        <w:t xml:space="preserve"> – основатель эндоваскулярной нейрохирургии</w:t>
      </w:r>
    </w:p>
    <w:p w:rsidR="00EF36F6" w:rsidRPr="004142B5" w:rsidRDefault="00EF36F6" w:rsidP="003F2B03">
      <w:pPr>
        <w:pStyle w:val="NormalWeb"/>
        <w:spacing w:line="360" w:lineRule="auto"/>
        <w:jc w:val="both"/>
        <w:rPr>
          <w:sz w:val="28"/>
          <w:szCs w:val="28"/>
        </w:rPr>
      </w:pPr>
      <w:r w:rsidRPr="004142B5">
        <w:rPr>
          <w:sz w:val="28"/>
          <w:szCs w:val="28"/>
        </w:rPr>
        <w:t xml:space="preserve">      Важными направлениями современной нейрохиру</w:t>
      </w:r>
      <w:r>
        <w:rPr>
          <w:sz w:val="28"/>
          <w:szCs w:val="28"/>
        </w:rPr>
        <w:t xml:space="preserve">ргии являются стереотаксические </w:t>
      </w:r>
      <w:r w:rsidRPr="004142B5">
        <w:rPr>
          <w:sz w:val="28"/>
          <w:szCs w:val="28"/>
        </w:rPr>
        <w:t>вмешательства. Стереотаксическая</w:t>
      </w:r>
      <w:r>
        <w:rPr>
          <w:sz w:val="28"/>
          <w:szCs w:val="28"/>
        </w:rPr>
        <w:t xml:space="preserve"> </w:t>
      </w:r>
      <w:r w:rsidRPr="004142B5">
        <w:rPr>
          <w:sz w:val="28"/>
          <w:szCs w:val="28"/>
        </w:rPr>
        <w:t>нейрохирургия использует пространственные расчеты</w:t>
      </w:r>
      <w:r>
        <w:rPr>
          <w:sz w:val="28"/>
          <w:szCs w:val="28"/>
        </w:rPr>
        <w:t xml:space="preserve">, совмещая ориентиры, имеющиеся на аппарате с внутричерепными ориентирами,  </w:t>
      </w:r>
      <w:r w:rsidRPr="004142B5">
        <w:rPr>
          <w:sz w:val="28"/>
          <w:szCs w:val="28"/>
        </w:rPr>
        <w:t xml:space="preserve"> и позволяет с большой точностью вводить в заданные участки мозга специальные инструменты - биопсийные канюли, электроды для деструкции или стимуляции и пр. Для выполнения таких операций применяются специальные стереотаксические аппараты</w:t>
      </w:r>
      <w:r>
        <w:rPr>
          <w:sz w:val="28"/>
          <w:szCs w:val="28"/>
        </w:rPr>
        <w:t xml:space="preserve"> (рис. 26).</w:t>
      </w:r>
      <w:r w:rsidRPr="004142B5">
        <w:rPr>
          <w:sz w:val="28"/>
          <w:szCs w:val="28"/>
        </w:rPr>
        <w:t xml:space="preserve"> </w:t>
      </w:r>
      <w:r>
        <w:rPr>
          <w:sz w:val="28"/>
          <w:szCs w:val="28"/>
        </w:rPr>
        <w:t xml:space="preserve">В состав аппарата входит </w:t>
      </w:r>
      <w:r w:rsidRPr="004142B5">
        <w:rPr>
          <w:sz w:val="28"/>
          <w:szCs w:val="28"/>
        </w:rPr>
        <w:t>фиксируем</w:t>
      </w:r>
      <w:r>
        <w:rPr>
          <w:sz w:val="28"/>
          <w:szCs w:val="28"/>
        </w:rPr>
        <w:t>ая</w:t>
      </w:r>
      <w:r w:rsidRPr="004142B5">
        <w:rPr>
          <w:sz w:val="28"/>
          <w:szCs w:val="28"/>
        </w:rPr>
        <w:t xml:space="preserve"> на голове больного рам</w:t>
      </w:r>
      <w:r>
        <w:rPr>
          <w:sz w:val="28"/>
          <w:szCs w:val="28"/>
        </w:rPr>
        <w:t>а</w:t>
      </w:r>
      <w:r w:rsidRPr="004142B5">
        <w:rPr>
          <w:sz w:val="28"/>
          <w:szCs w:val="28"/>
        </w:rPr>
        <w:t xml:space="preserve">, одним из прототипов которых считается предложенный Д.И. Зерновым энцефалометр. Стереотаксический метод с успехом стал применяться для лечения паркинсонизма, других гиперкинезов и нарушений тонуса мышц, тяжелых болевых синдромов, глубинно расположенных опухолей. Большой вклад в развитие стереотаксической нейрохирургии в Советском Союзе внес </w:t>
      </w:r>
      <w:r>
        <w:rPr>
          <w:sz w:val="28"/>
          <w:szCs w:val="28"/>
        </w:rPr>
        <w:t xml:space="preserve">профессор </w:t>
      </w:r>
      <w:r w:rsidRPr="004142B5">
        <w:rPr>
          <w:sz w:val="28"/>
          <w:szCs w:val="28"/>
        </w:rPr>
        <w:t>Э.И. Кандель</w:t>
      </w:r>
      <w:r>
        <w:rPr>
          <w:sz w:val="28"/>
          <w:szCs w:val="28"/>
        </w:rPr>
        <w:t>.</w:t>
      </w:r>
      <w:r w:rsidRPr="004142B5">
        <w:rPr>
          <w:sz w:val="28"/>
          <w:szCs w:val="28"/>
        </w:rPr>
        <w:t xml:space="preserve"> </w:t>
      </w:r>
    </w:p>
    <w:p w:rsidR="00EF36F6" w:rsidRDefault="00EF36F6" w:rsidP="003F2B03">
      <w:pPr>
        <w:pStyle w:val="NormalWeb"/>
      </w:pPr>
    </w:p>
    <w:p w:rsidR="00EF36F6" w:rsidRPr="00FF3A20" w:rsidRDefault="00EF36F6" w:rsidP="003F2B03">
      <w:pPr>
        <w:pStyle w:val="NormalWeb"/>
      </w:pPr>
      <w:r>
        <w:rPr>
          <w:noProof/>
        </w:rPr>
        <w:pict>
          <v:shape id="_x0000_i1032" type="#_x0000_t75" style="width:205.2pt;height:203.4pt;visibility:visible">
            <v:imagedata r:id="rId14" o:title="" gain="1.25"/>
          </v:shape>
        </w:pict>
      </w:r>
      <w:r>
        <w:rPr>
          <w:noProof/>
        </w:rPr>
        <w:pict>
          <v:shape id="Рисунок 21" o:spid="_x0000_i1033" type="#_x0000_t75" style="width:234pt;height:209.4pt;visibility:visible">
            <v:imagedata r:id="rId15" o:title=""/>
          </v:shape>
        </w:pict>
      </w:r>
    </w:p>
    <w:p w:rsidR="00EF36F6" w:rsidRDefault="00EF36F6" w:rsidP="003F2B03">
      <w:pPr>
        <w:pStyle w:val="NormalWeb"/>
      </w:pPr>
      <w:r>
        <w:t xml:space="preserve">                                А                                                                       Б</w:t>
      </w:r>
    </w:p>
    <w:p w:rsidR="00EF36F6" w:rsidRPr="004D2D2B" w:rsidRDefault="00EF36F6" w:rsidP="003F2B03">
      <w:pPr>
        <w:pStyle w:val="NormalWeb"/>
      </w:pPr>
      <w:r>
        <w:t xml:space="preserve">Рис. 26. Стереотаксическая нейрохирургия. А – стереотаксический аппарат на голове фантома. Б – Э.И. Кандель </w:t>
      </w:r>
      <w:r w:rsidRPr="00E72944">
        <w:t>(1923-1990).</w:t>
      </w:r>
    </w:p>
    <w:p w:rsidR="00EF36F6" w:rsidRDefault="00EF36F6" w:rsidP="003F2B03">
      <w:pPr>
        <w:pStyle w:val="NormalWeb"/>
        <w:spacing w:line="360" w:lineRule="auto"/>
        <w:jc w:val="both"/>
        <w:rPr>
          <w:sz w:val="28"/>
          <w:szCs w:val="28"/>
        </w:rPr>
      </w:pPr>
      <w:r w:rsidRPr="00E72944">
        <w:rPr>
          <w:sz w:val="28"/>
          <w:szCs w:val="28"/>
        </w:rPr>
        <w:t xml:space="preserve">     Одновременно с взрослой нейрохирургией с середины прошлого столетия как относительно самостоятельный ее раздел стала развиваться педиатрическая нейрохирургия. В нашей стране пионером педиатрической нейрохирургии был А.А. Арендт</w:t>
      </w:r>
      <w:r>
        <w:rPr>
          <w:sz w:val="28"/>
          <w:szCs w:val="28"/>
        </w:rPr>
        <w:t xml:space="preserve"> (рис. 27)</w:t>
      </w:r>
      <w:r w:rsidRPr="00E72944">
        <w:rPr>
          <w:sz w:val="28"/>
          <w:szCs w:val="28"/>
        </w:rPr>
        <w:t xml:space="preserve">, возглавивший первое в СССР детское нейрохирургическое отделение. </w:t>
      </w:r>
    </w:p>
    <w:p w:rsidR="00EF36F6" w:rsidRDefault="00EF36F6" w:rsidP="003F2B03">
      <w:pPr>
        <w:pStyle w:val="NormalWeb"/>
        <w:spacing w:line="360" w:lineRule="auto"/>
        <w:jc w:val="both"/>
        <w:rPr>
          <w:sz w:val="28"/>
          <w:szCs w:val="28"/>
        </w:rPr>
      </w:pPr>
      <w:r w:rsidRPr="00E72944">
        <w:rPr>
          <w:sz w:val="28"/>
          <w:szCs w:val="28"/>
        </w:rPr>
        <w:t>Важным для развития педиатрической нейрохирургии было предложение ряда авторов использовать для лечения гидроцефалии - распространенного в детском возрасте заболевания - клапанных шунтирующих систем, обеспечивающих отведение ликвора за пределы ЦНС (в венозную систему</w:t>
      </w:r>
      <w:r>
        <w:rPr>
          <w:sz w:val="28"/>
          <w:szCs w:val="28"/>
        </w:rPr>
        <w:t xml:space="preserve"> или</w:t>
      </w:r>
      <w:r w:rsidRPr="00E72944">
        <w:rPr>
          <w:sz w:val="28"/>
          <w:szCs w:val="28"/>
        </w:rPr>
        <w:t xml:space="preserve"> в брюшную полость)</w:t>
      </w:r>
      <w:r>
        <w:rPr>
          <w:sz w:val="28"/>
          <w:szCs w:val="28"/>
        </w:rPr>
        <w:t xml:space="preserve"> (рис.28)</w:t>
      </w:r>
      <w:r w:rsidRPr="00E72944">
        <w:rPr>
          <w:sz w:val="28"/>
          <w:szCs w:val="28"/>
        </w:rPr>
        <w:t>.</w:t>
      </w:r>
    </w:p>
    <w:p w:rsidR="00EF36F6" w:rsidRPr="00E72944" w:rsidRDefault="00EF36F6" w:rsidP="003F2B03">
      <w:pPr>
        <w:pStyle w:val="NormalWeb"/>
        <w:jc w:val="both"/>
        <w:rPr>
          <w:sz w:val="28"/>
          <w:szCs w:val="28"/>
        </w:rPr>
      </w:pPr>
      <w:r w:rsidRPr="00117021">
        <w:rPr>
          <w:noProof/>
          <w:sz w:val="28"/>
          <w:szCs w:val="28"/>
        </w:rPr>
        <w:pict>
          <v:shape id="_x0000_i1034" type="#_x0000_t75" style="width:183.6pt;height:291pt;visibility:visible" o:bordertopcolor="red" o:borderleftcolor="red" o:borderbottomcolor="red" o:borderrightcolor="red">
            <v:imagedata r:id="rId16" o:title=""/>
            <w10:bordertop type="single" width="6"/>
            <w10:borderleft type="single" width="6"/>
            <w10:borderbottom type="single" width="6"/>
            <w10:borderright type="single" width="6"/>
          </v:shape>
        </w:pict>
      </w:r>
      <w:r w:rsidRPr="00117021">
        <w:rPr>
          <w:noProof/>
          <w:sz w:val="28"/>
          <w:szCs w:val="28"/>
        </w:rPr>
        <w:pict>
          <v:shape id="Рисунок 5" o:spid="_x0000_i1035" type="#_x0000_t75" style="width:239.4pt;height:294pt;visibility:visible" o:bordertopcolor="red" o:borderleftcolor="red" o:borderbottomcolor="red" o:borderrightcolor="red">
            <v:imagedata r:id="rId17" o:title=""/>
            <w10:bordertop type="single" width="6"/>
            <w10:borderleft type="single" width="6"/>
            <w10:borderbottom type="single" width="6"/>
            <w10:borderright type="single" width="6"/>
          </v:shape>
        </w:pict>
      </w:r>
    </w:p>
    <w:p w:rsidR="00EF36F6" w:rsidRDefault="00EF36F6" w:rsidP="003F2B03">
      <w:pPr>
        <w:pStyle w:val="NormalWeb"/>
        <w:jc w:val="both"/>
      </w:pPr>
      <w:r>
        <w:t xml:space="preserve">                         А                                                                          Б</w:t>
      </w:r>
    </w:p>
    <w:p w:rsidR="00EF36F6" w:rsidRDefault="00EF36F6" w:rsidP="003F2B03">
      <w:pPr>
        <w:pStyle w:val="NormalWeb"/>
        <w:jc w:val="both"/>
      </w:pPr>
      <w:r>
        <w:t xml:space="preserve">Рис. 28. Ликворошунтирующие операции. А – схема вентрикулоперитонеального шунтирования. Б – общий вид шунтирующей системы </w:t>
      </w:r>
    </w:p>
    <w:p w:rsidR="00EF36F6" w:rsidRPr="00106FB4" w:rsidRDefault="00EF36F6" w:rsidP="003F2B03">
      <w:pPr>
        <w:pStyle w:val="NormalWeb"/>
        <w:spacing w:line="360" w:lineRule="auto"/>
        <w:jc w:val="both"/>
        <w:rPr>
          <w:sz w:val="28"/>
          <w:szCs w:val="28"/>
        </w:rPr>
      </w:pPr>
      <w:r>
        <w:rPr>
          <w:sz w:val="28"/>
          <w:szCs w:val="28"/>
        </w:rPr>
        <w:t xml:space="preserve">      </w:t>
      </w:r>
      <w:r w:rsidRPr="00106FB4">
        <w:rPr>
          <w:sz w:val="28"/>
          <w:szCs w:val="28"/>
        </w:rPr>
        <w:t>Истинный «прорыв» в развитии нейрохирургии связан с появлением нейровизуализационных методик</w:t>
      </w:r>
      <w:r>
        <w:rPr>
          <w:sz w:val="28"/>
          <w:szCs w:val="28"/>
        </w:rPr>
        <w:t xml:space="preserve"> - компьютерной томографии (G. Hounsfield, </w:t>
      </w:r>
      <w:r w:rsidRPr="00106FB4">
        <w:rPr>
          <w:sz w:val="28"/>
          <w:szCs w:val="28"/>
        </w:rPr>
        <w:t>1971)</w:t>
      </w:r>
      <w:r>
        <w:rPr>
          <w:sz w:val="28"/>
          <w:szCs w:val="28"/>
        </w:rPr>
        <w:t xml:space="preserve"> (рис. 29),</w:t>
      </w:r>
      <w:r w:rsidRPr="00106FB4">
        <w:rPr>
          <w:sz w:val="28"/>
          <w:szCs w:val="28"/>
        </w:rPr>
        <w:t xml:space="preserve"> цифровой ангиографии и затем  </w:t>
      </w:r>
      <w:r>
        <w:rPr>
          <w:sz w:val="28"/>
          <w:szCs w:val="28"/>
        </w:rPr>
        <w:t>магнитно-резонансной томографии</w:t>
      </w:r>
      <w:r w:rsidRPr="00106FB4">
        <w:rPr>
          <w:sz w:val="28"/>
          <w:szCs w:val="28"/>
        </w:rPr>
        <w:t>. Возможность визуализации патологического очага позволила применять щадящие, минимально инвазивные доступы, что существенно снизило летальность и повысило качество жизни больных после нейрохирургических вмешательств. Одновременно появилась возможность при проведении стереотаксических вмешательств опираться не на усредненные данные атласов, а воздействовать на индивидуально определенную «мишень».</w:t>
      </w:r>
    </w:p>
    <w:p w:rsidR="00EF36F6" w:rsidRDefault="00EF36F6" w:rsidP="003F2B03">
      <w:pPr>
        <w:pStyle w:val="NormalWeb"/>
        <w:spacing w:line="360" w:lineRule="auto"/>
        <w:jc w:val="both"/>
        <w:rPr>
          <w:sz w:val="28"/>
          <w:szCs w:val="28"/>
        </w:rPr>
      </w:pPr>
      <w:r w:rsidRPr="002A613F">
        <w:rPr>
          <w:sz w:val="28"/>
          <w:szCs w:val="28"/>
        </w:rPr>
        <w:t xml:space="preserve">      Во второй половине 20 века бурно развивались стереотаксически ориентированные лучевые методики, позволяющие подвести к очагу патологического процесса высокую дозу лучевой энергии при минимальном воздействии на здоровые ткани. Этот процесс привел к созданию </w:t>
      </w:r>
      <w:r>
        <w:rPr>
          <w:sz w:val="28"/>
          <w:szCs w:val="28"/>
        </w:rPr>
        <w:t xml:space="preserve">Ларсом </w:t>
      </w:r>
      <w:r w:rsidRPr="002A613F">
        <w:rPr>
          <w:sz w:val="28"/>
          <w:szCs w:val="28"/>
        </w:rPr>
        <w:t xml:space="preserve">Лекселлом (L. Lexell) (рис. 30) в 1951 г гамма-ножа. </w:t>
      </w:r>
      <w:r>
        <w:rPr>
          <w:sz w:val="28"/>
          <w:szCs w:val="28"/>
        </w:rPr>
        <w:t xml:space="preserve">За его создание автору была присуждена нобелевская премия. </w:t>
      </w:r>
      <w:r w:rsidRPr="002A613F">
        <w:rPr>
          <w:sz w:val="28"/>
          <w:szCs w:val="28"/>
        </w:rPr>
        <w:t xml:space="preserve">Гамма-нож позволяет удалять небольших размеров новообразования головного мозга, не прибегая к хирургическому вмешательству. Развитие и распространение этого метода привело к созданию нового направления в нейрохирургии, которое получило название радиохирургии. </w:t>
      </w:r>
      <w:r>
        <w:rPr>
          <w:sz w:val="28"/>
          <w:szCs w:val="28"/>
        </w:rPr>
        <w:t>В последние годы на основе гамма-ножа создан кибер-нож, отличающийся от первого тем, что в его устройстве нет необходимости жесткой фиксации головы в стереотаксической рамке.</w:t>
      </w:r>
    </w:p>
    <w:p w:rsidR="00EF36F6" w:rsidRDefault="00EF36F6" w:rsidP="003F2B03">
      <w:pPr>
        <w:pStyle w:val="NormalWeb"/>
        <w:jc w:val="center"/>
        <w:rPr>
          <w:sz w:val="28"/>
          <w:szCs w:val="28"/>
        </w:rPr>
      </w:pPr>
    </w:p>
    <w:p w:rsidR="00EF36F6" w:rsidRDefault="00EF36F6" w:rsidP="003F2B03">
      <w:pPr>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 xml:space="preserve">      </w:t>
      </w:r>
      <w:r w:rsidRPr="009F6CD5">
        <w:rPr>
          <w:rFonts w:ascii="Times New Roman" w:hAnsi="Times New Roman"/>
          <w:sz w:val="28"/>
          <w:szCs w:val="28"/>
        </w:rPr>
        <w:t>Последние десятилетия отмечены появлением нового направления нейрохирургии. Функциональная нейрохирургия – достаточно молодое и бурно развивающееся высокотехнологичное направление нейрохирургии. В последние годы более часто это направление именуют нейромодуляцией</w:t>
      </w:r>
      <w:r>
        <w:rPr>
          <w:rFonts w:ascii="Times New Roman" w:hAnsi="Times New Roman"/>
          <w:sz w:val="28"/>
          <w:szCs w:val="28"/>
        </w:rPr>
        <w:t xml:space="preserve"> (рис. 31). </w:t>
      </w:r>
      <w:r w:rsidRPr="009F6CD5">
        <w:rPr>
          <w:rFonts w:ascii="Times New Roman" w:hAnsi="Times New Roman"/>
          <w:sz w:val="28"/>
          <w:szCs w:val="28"/>
        </w:rPr>
        <w:t>Современное определение этого направления следующее. Нейромодуляция – это терапевтическое изменение активности центральной, периферической или вегетативной нервной системы посредством электрических или фармакологических воздействий с использованием имплантируемых устройств. Минимальная инвазивность, высокая управляемость и обратимость этих воздействий на нервную систему привели к тому, что в настоящее время нейромодуляция вышла за пределы применения только в неврологии и нейрохирургии и используется в кардиологии, ангиологии, гастроэнтерологии, урологии, проктологии, андрологии и во многих других областях медицины. Наиболее часто направленных изменений функции достигают с помощью слабых импульсных электрических воздействий (электростимуляция) на различные структуры нервной системы посредством имплантируемых электродов, соединенных с программируемыми нейростимуляторами. В зависимости от патологии и цели лечения электроды имплантируются в корковые, подкорковые или стволовые структуры головного мозга, на различные уровни спинного мозга или его корешки, а также рядом с периферическими нервами. Изменяя параметры</w:t>
      </w:r>
      <w:r>
        <w:rPr>
          <w:rFonts w:ascii="Times New Roman" w:hAnsi="Times New Roman"/>
          <w:sz w:val="28"/>
          <w:szCs w:val="28"/>
        </w:rPr>
        <w:t xml:space="preserve"> электростимуляции</w:t>
      </w:r>
      <w:r w:rsidRPr="009F6CD5">
        <w:rPr>
          <w:rFonts w:ascii="Times New Roman" w:hAnsi="Times New Roman"/>
          <w:sz w:val="28"/>
          <w:szCs w:val="28"/>
        </w:rPr>
        <w:t>, можно добиться торможения, активации или других изменений функционирования нервных структур и нейрональных сетей, добиваясь тем самым желаемого клинического эффекта.</w:t>
      </w:r>
    </w:p>
    <w:p w:rsidR="00EF36F6" w:rsidRDefault="00EF36F6" w:rsidP="003F2B03">
      <w:pPr>
        <w:autoSpaceDE w:val="0"/>
        <w:autoSpaceDN w:val="0"/>
        <w:adjustRightInd w:val="0"/>
        <w:spacing w:after="0" w:line="360" w:lineRule="auto"/>
        <w:rPr>
          <w:rFonts w:ascii="Times New Roman" w:hAnsi="Times New Roman"/>
          <w:sz w:val="28"/>
          <w:szCs w:val="28"/>
        </w:rPr>
      </w:pPr>
      <w:r w:rsidRPr="00117021">
        <w:rPr>
          <w:rFonts w:ascii="Times New Roman" w:hAnsi="Times New Roman"/>
          <w:noProof/>
          <w:sz w:val="28"/>
          <w:szCs w:val="28"/>
        </w:rPr>
        <w:pict>
          <v:shape id="Рисунок 36" o:spid="_x0000_i1036" type="#_x0000_t75" style="width:204pt;height:288.6pt;visibility:visible">
            <v:imagedata r:id="rId18" o:title=""/>
          </v:shape>
        </w:pict>
      </w:r>
      <w:r w:rsidRPr="00117021">
        <w:rPr>
          <w:rFonts w:ascii="Times New Roman" w:hAnsi="Times New Roman"/>
          <w:noProof/>
          <w:sz w:val="28"/>
          <w:szCs w:val="28"/>
        </w:rPr>
        <w:pict>
          <v:shape id="Рисунок 39" o:spid="_x0000_i1037" type="#_x0000_t75" style="width:201pt;height:150pt;visibility:visible">
            <v:imagedata r:id="rId19" o:title=""/>
          </v:shape>
        </w:pict>
      </w:r>
    </w:p>
    <w:p w:rsidR="00EF36F6" w:rsidRPr="00572FD8" w:rsidRDefault="00EF36F6" w:rsidP="003F2B03">
      <w:pPr>
        <w:autoSpaceDE w:val="0"/>
        <w:autoSpaceDN w:val="0"/>
        <w:adjustRightInd w:val="0"/>
        <w:spacing w:after="0" w:line="240" w:lineRule="auto"/>
        <w:rPr>
          <w:rFonts w:ascii="Times New Roman" w:hAnsi="Times New Roman"/>
          <w:sz w:val="24"/>
          <w:szCs w:val="24"/>
        </w:rPr>
      </w:pPr>
      <w:r w:rsidRPr="00572FD8">
        <w:rPr>
          <w:rFonts w:ascii="Times New Roman" w:hAnsi="Times New Roman"/>
          <w:sz w:val="24"/>
          <w:szCs w:val="24"/>
        </w:rPr>
        <w:t xml:space="preserve">Рис. 31. Один из методов нейромодуляции </w:t>
      </w:r>
      <w:r>
        <w:rPr>
          <w:rFonts w:ascii="Times New Roman" w:hAnsi="Times New Roman"/>
          <w:sz w:val="24"/>
          <w:szCs w:val="24"/>
        </w:rPr>
        <w:t xml:space="preserve">- </w:t>
      </w:r>
      <w:r w:rsidRPr="00572FD8">
        <w:rPr>
          <w:rFonts w:ascii="Times New Roman" w:hAnsi="Times New Roman"/>
          <w:sz w:val="24"/>
          <w:szCs w:val="24"/>
        </w:rPr>
        <w:t>глубокая стимуляция головного мозга</w:t>
      </w:r>
      <w:r>
        <w:rPr>
          <w:rFonts w:ascii="Times New Roman" w:hAnsi="Times New Roman"/>
          <w:sz w:val="24"/>
          <w:szCs w:val="24"/>
        </w:rPr>
        <w:t xml:space="preserve"> (электроды вживлены в глубокие структуры головного мозга и посредством проводников, находящихся под кожей соединены с вживленным под кожу нейростимулятором)</w:t>
      </w:r>
    </w:p>
    <w:p w:rsidR="00EF36F6" w:rsidRDefault="00EF36F6" w:rsidP="003F2B03">
      <w:pPr>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 xml:space="preserve">      </w:t>
      </w:r>
    </w:p>
    <w:p w:rsidR="00EF36F6" w:rsidRDefault="00EF36F6" w:rsidP="003F2B03">
      <w:pPr>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 xml:space="preserve">      Таким образом, как мы видим, история нейрохирургии полна громкими именами. Путь ее развития от познания анатомии головного мозга, разработки хирургических доступов, усовершенствования инструментальной и технической базы до появления возможностей управления функциональным состоянием центральной и периферической нервных систем осуществляется в непрерывно восходящем направлении. Помимо вертикальной составляющей ее развития нейрохирургия развивается и в горизонтальных направлениях. Если в начале своего пути нейрохирургия была единой монолитной наукой, то в настоящее время со всей очевидностью можно говорить о множестве ее ответвлений, принимающих самодовлеющее значение. Речь идет о нейротравматологии, нейроонкологии, сосудистой нейрохирургии, функциональной нейрохирургии, радионейрохирургии и т.д. Безусловно, нейрохирург не может овладеть на высокопрофессиональном уровне знаниями и манипуляционными возможностями каждой из этих специализаций. По этой причине появились нейротравматологи, нейроонкологи, сосудистые нейрохирурги, функциональные нейрохирурги, радионейрохирурги и т.д.  – профессионалы в каждом из этих направлений нейрохирургии. Как показывает практика последних десятилетий, дальнейшее развитие нейрохирургии напрямую зависит от научно-технического прогресса.  </w:t>
      </w:r>
    </w:p>
    <w:p w:rsidR="00EF36F6" w:rsidRDefault="00EF36F6" w:rsidP="003F2B03">
      <w:pPr>
        <w:autoSpaceDE w:val="0"/>
        <w:autoSpaceDN w:val="0"/>
        <w:adjustRightInd w:val="0"/>
        <w:spacing w:after="0" w:line="360" w:lineRule="auto"/>
        <w:jc w:val="center"/>
        <w:rPr>
          <w:rFonts w:ascii="Times New Roman" w:hAnsi="Times New Roman"/>
          <w:b/>
          <w:sz w:val="28"/>
          <w:szCs w:val="28"/>
        </w:rPr>
      </w:pPr>
    </w:p>
    <w:p w:rsidR="00EF36F6" w:rsidRDefault="00EF36F6" w:rsidP="003F2B03">
      <w:pPr>
        <w:autoSpaceDE w:val="0"/>
        <w:autoSpaceDN w:val="0"/>
        <w:adjustRightInd w:val="0"/>
        <w:spacing w:after="0" w:line="360" w:lineRule="auto"/>
        <w:jc w:val="center"/>
        <w:rPr>
          <w:rFonts w:ascii="Times New Roman" w:hAnsi="Times New Roman"/>
          <w:b/>
          <w:sz w:val="28"/>
          <w:szCs w:val="28"/>
        </w:rPr>
      </w:pPr>
      <w:r w:rsidRPr="008206FE">
        <w:rPr>
          <w:rFonts w:ascii="Times New Roman" w:hAnsi="Times New Roman"/>
          <w:b/>
          <w:sz w:val="28"/>
          <w:szCs w:val="28"/>
        </w:rPr>
        <w:t>ЧЕРЕПНО-МОЗГОВАЯ ТРАВМА</w:t>
      </w:r>
    </w:p>
    <w:p w:rsidR="00EF36F6" w:rsidRPr="007E0F36" w:rsidRDefault="00EF36F6" w:rsidP="003F2B03">
      <w:pPr>
        <w:autoSpaceDE w:val="0"/>
        <w:autoSpaceDN w:val="0"/>
        <w:adjustRightInd w:val="0"/>
        <w:spacing w:after="0" w:line="360" w:lineRule="auto"/>
        <w:jc w:val="both"/>
        <w:rPr>
          <w:rFonts w:ascii="Times New Roman" w:hAnsi="Times New Roman"/>
          <w:sz w:val="28"/>
          <w:szCs w:val="28"/>
        </w:rPr>
      </w:pPr>
      <w:r w:rsidRPr="00C9192E">
        <w:rPr>
          <w:rFonts w:ascii="Times New Roman" w:hAnsi="Times New Roman"/>
          <w:b/>
          <w:sz w:val="28"/>
          <w:szCs w:val="28"/>
        </w:rPr>
        <w:t>Эпидемиология ЧМТ.</w:t>
      </w:r>
      <w:r>
        <w:rPr>
          <w:rFonts w:ascii="Times New Roman" w:hAnsi="Times New Roman"/>
          <w:sz w:val="28"/>
          <w:szCs w:val="28"/>
        </w:rPr>
        <w:t xml:space="preserve"> Черепно-мозговая травма (ЧМТ) – это русскоязычный термин, который не совсем правильно отражает суть явлений. Дело в том, что повреждения черепа, в виде его переломов, встречаются только при ушибах головного мозга и то менее, чем в 50 – 60% случаев, а при сотрясении головного мозга, на долю которого приходится 80%  всех ЧМТ, повреждений черепа не бывает. Наверное, правы англоязычные авторы, называя ЧМТ- «</w:t>
      </w:r>
      <w:r>
        <w:rPr>
          <w:rFonts w:ascii="Times New Roman" w:hAnsi="Times New Roman"/>
          <w:sz w:val="28"/>
          <w:szCs w:val="28"/>
          <w:lang w:val="en-US"/>
        </w:rPr>
        <w:t>head</w:t>
      </w:r>
      <w:r w:rsidRPr="007E0F36">
        <w:rPr>
          <w:rFonts w:ascii="Times New Roman" w:hAnsi="Times New Roman"/>
          <w:sz w:val="28"/>
          <w:szCs w:val="28"/>
        </w:rPr>
        <w:t xml:space="preserve"> </w:t>
      </w:r>
      <w:r>
        <w:rPr>
          <w:rFonts w:ascii="Times New Roman" w:hAnsi="Times New Roman"/>
          <w:sz w:val="28"/>
          <w:szCs w:val="28"/>
          <w:lang w:val="en-US"/>
        </w:rPr>
        <w:t>injury</w:t>
      </w:r>
      <w:r>
        <w:rPr>
          <w:rFonts w:ascii="Times New Roman" w:hAnsi="Times New Roman"/>
          <w:sz w:val="28"/>
          <w:szCs w:val="28"/>
        </w:rPr>
        <w:t>» (повреждение головы). Тем не менее, в России  исторически сложилась такая ситуация, что этот вид травмы характеризуют, как черепно-мозговую травму.</w:t>
      </w:r>
    </w:p>
    <w:p w:rsidR="00EF36F6" w:rsidRPr="006F1470" w:rsidRDefault="00EF36F6" w:rsidP="003F2B03">
      <w:pPr>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 xml:space="preserve">      </w:t>
      </w:r>
      <w:r w:rsidRPr="006F1470">
        <w:rPr>
          <w:rFonts w:ascii="Times New Roman" w:hAnsi="Times New Roman"/>
          <w:sz w:val="28"/>
          <w:szCs w:val="28"/>
        </w:rPr>
        <w:t>ЧМТ занимает первое место среди всех травм  (40%)</w:t>
      </w:r>
      <w:r w:rsidRPr="006F1470">
        <w:rPr>
          <w:rFonts w:ascii="Times New Roman" w:hAnsi="Times New Roman"/>
          <w:sz w:val="28"/>
          <w:szCs w:val="28"/>
          <w:lang w:bidi="he-IL"/>
        </w:rPr>
        <w:t>‏</w:t>
      </w:r>
      <w:r>
        <w:rPr>
          <w:rFonts w:ascii="Times New Roman" w:hAnsi="Times New Roman"/>
          <w:sz w:val="28"/>
          <w:szCs w:val="28"/>
        </w:rPr>
        <w:t xml:space="preserve"> и </w:t>
      </w:r>
      <w:r w:rsidRPr="006F1470">
        <w:rPr>
          <w:rFonts w:ascii="Times New Roman" w:hAnsi="Times New Roman"/>
          <w:sz w:val="28"/>
          <w:szCs w:val="28"/>
        </w:rPr>
        <w:t>встречается во всех возрастах, но наиболее часто в трудоспособном возрасте (15 – 44 года)</w:t>
      </w:r>
      <w:r w:rsidRPr="006F1470">
        <w:rPr>
          <w:rFonts w:ascii="Times New Roman" w:hAnsi="Times New Roman"/>
          <w:sz w:val="28"/>
          <w:szCs w:val="28"/>
          <w:lang w:bidi="he-IL"/>
        </w:rPr>
        <w:t>‏</w:t>
      </w:r>
      <w:r>
        <w:rPr>
          <w:rFonts w:ascii="Times New Roman" w:hAnsi="Times New Roman"/>
          <w:sz w:val="28"/>
          <w:szCs w:val="28"/>
        </w:rPr>
        <w:t>.</w:t>
      </w:r>
    </w:p>
    <w:p w:rsidR="00EF36F6" w:rsidRPr="006F1470" w:rsidRDefault="00EF36F6" w:rsidP="003F2B03">
      <w:pPr>
        <w:autoSpaceDE w:val="0"/>
        <w:autoSpaceDN w:val="0"/>
        <w:adjustRightInd w:val="0"/>
        <w:spacing w:after="0" w:line="360" w:lineRule="auto"/>
        <w:jc w:val="both"/>
        <w:rPr>
          <w:rFonts w:ascii="Times New Roman" w:hAnsi="Times New Roman"/>
          <w:sz w:val="28"/>
          <w:szCs w:val="28"/>
        </w:rPr>
      </w:pPr>
      <w:r w:rsidRPr="006F1470">
        <w:rPr>
          <w:rFonts w:ascii="Times New Roman" w:hAnsi="Times New Roman"/>
          <w:sz w:val="28"/>
          <w:szCs w:val="28"/>
        </w:rPr>
        <w:t xml:space="preserve">ЧМТ в </w:t>
      </w:r>
      <w:r>
        <w:rPr>
          <w:rFonts w:ascii="Times New Roman" w:hAnsi="Times New Roman"/>
          <w:sz w:val="28"/>
          <w:szCs w:val="28"/>
        </w:rPr>
        <w:t xml:space="preserve">2 </w:t>
      </w:r>
      <w:r w:rsidRPr="006F1470">
        <w:rPr>
          <w:rFonts w:ascii="Times New Roman" w:hAnsi="Times New Roman"/>
          <w:sz w:val="28"/>
          <w:szCs w:val="28"/>
        </w:rPr>
        <w:t>раза чаще встречается среди мужчин, по сравнению с женщинами</w:t>
      </w:r>
      <w:r>
        <w:rPr>
          <w:rFonts w:ascii="Times New Roman" w:hAnsi="Times New Roman"/>
          <w:sz w:val="28"/>
          <w:szCs w:val="28"/>
        </w:rPr>
        <w:t>, а смертность от ЧМТ среди мужчин в 3 раза выше, чем среди женщин, что свидетельствует о более тяжелом характере травмы у «сильной» части человечества.</w:t>
      </w:r>
      <w:r w:rsidRPr="006F1470">
        <w:rPr>
          <w:rFonts w:ascii="Times New Roman" w:hAnsi="Times New Roman"/>
          <w:sz w:val="28"/>
          <w:szCs w:val="28"/>
        </w:rPr>
        <w:t xml:space="preserve"> Ежегодный общий ущерб от ЧМТ в государственном масштабе по данным американских исследователей составляет до 100 миллиардов $</w:t>
      </w:r>
      <w:r>
        <w:rPr>
          <w:rFonts w:ascii="Times New Roman" w:hAnsi="Times New Roman"/>
          <w:sz w:val="28"/>
          <w:szCs w:val="28"/>
        </w:rPr>
        <w:t>.</w:t>
      </w:r>
      <w:r w:rsidRPr="006F1470">
        <w:rPr>
          <w:rFonts w:ascii="Times New Roman" w:hAnsi="Times New Roman"/>
          <w:sz w:val="28"/>
          <w:szCs w:val="28"/>
        </w:rPr>
        <w:t xml:space="preserve"> </w:t>
      </w:r>
      <w:r>
        <w:rPr>
          <w:rFonts w:ascii="Times New Roman" w:hAnsi="Times New Roman"/>
          <w:sz w:val="28"/>
          <w:szCs w:val="28"/>
        </w:rPr>
        <w:t>Для того, чтобы наглядно охарактеризовать ущерб, наносимый ЧМТ, достаточно сказать, что на эти средства можно было бы построить 7 гидроэлектростанций. Поэтому ЧМТ является не только серьезной медицинской, но и социальной</w:t>
      </w:r>
      <w:r w:rsidRPr="002258F3">
        <w:rPr>
          <w:rFonts w:ascii="Times New Roman" w:hAnsi="Times New Roman"/>
          <w:sz w:val="28"/>
          <w:szCs w:val="28"/>
        </w:rPr>
        <w:t xml:space="preserve"> </w:t>
      </w:r>
      <w:r>
        <w:rPr>
          <w:rFonts w:ascii="Times New Roman" w:hAnsi="Times New Roman"/>
          <w:sz w:val="28"/>
          <w:szCs w:val="28"/>
        </w:rPr>
        <w:t>проблемой.</w:t>
      </w:r>
    </w:p>
    <w:p w:rsidR="00EF36F6" w:rsidRDefault="00EF36F6" w:rsidP="003F2B03">
      <w:pPr>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 xml:space="preserve">       </w:t>
      </w:r>
      <w:r w:rsidRPr="006F1470">
        <w:rPr>
          <w:rFonts w:ascii="Times New Roman" w:hAnsi="Times New Roman"/>
          <w:sz w:val="28"/>
          <w:szCs w:val="28"/>
        </w:rPr>
        <w:t>В популяции около 250 миллионов человек</w:t>
      </w:r>
      <w:r>
        <w:rPr>
          <w:rFonts w:ascii="Times New Roman" w:hAnsi="Times New Roman"/>
          <w:sz w:val="28"/>
          <w:szCs w:val="28"/>
        </w:rPr>
        <w:t xml:space="preserve"> (население США)</w:t>
      </w:r>
      <w:r w:rsidRPr="006F1470">
        <w:rPr>
          <w:rFonts w:ascii="Times New Roman" w:hAnsi="Times New Roman"/>
          <w:sz w:val="28"/>
          <w:szCs w:val="28"/>
        </w:rPr>
        <w:t xml:space="preserve"> ЧМТ встречается у 500.000  человек ежегодно (2:1000)</w:t>
      </w:r>
      <w:r>
        <w:rPr>
          <w:rFonts w:ascii="Times New Roman" w:hAnsi="Times New Roman"/>
          <w:sz w:val="28"/>
          <w:szCs w:val="28"/>
        </w:rPr>
        <w:t>, а в крупных городах частота ее встречаемости возрастает до 7 случаев на 1000 населения.</w:t>
      </w:r>
      <w:r w:rsidRPr="006F1470">
        <w:rPr>
          <w:rFonts w:ascii="Times New Roman" w:hAnsi="Times New Roman"/>
          <w:sz w:val="28"/>
          <w:szCs w:val="28"/>
        </w:rPr>
        <w:t xml:space="preserve"> 50.000 (10%) погибают на догоспитальном этапе</w:t>
      </w:r>
      <w:r>
        <w:rPr>
          <w:rFonts w:ascii="Times New Roman" w:hAnsi="Times New Roman"/>
          <w:sz w:val="28"/>
          <w:szCs w:val="28"/>
        </w:rPr>
        <w:t xml:space="preserve"> и </w:t>
      </w:r>
      <w:r w:rsidRPr="006F1470">
        <w:rPr>
          <w:rFonts w:ascii="Times New Roman" w:hAnsi="Times New Roman"/>
          <w:sz w:val="28"/>
          <w:szCs w:val="28"/>
        </w:rPr>
        <w:t>450.000 поступают в стационары.</w:t>
      </w:r>
    </w:p>
    <w:p w:rsidR="00EF36F6" w:rsidRPr="006F1470" w:rsidRDefault="00EF36F6" w:rsidP="003F2B03">
      <w:pPr>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То есть мы видим, что речь идет только о засвидетельствованной травме. Если учесть, что до 20% лиц, получивших легкую ЧМТ за медицинской помощью не обращаются, то количество пострадавших  увеличится на 100000 человек.</w:t>
      </w:r>
    </w:p>
    <w:p w:rsidR="00EF36F6" w:rsidRDefault="00EF36F6" w:rsidP="003F2B03">
      <w:pPr>
        <w:autoSpaceDE w:val="0"/>
        <w:autoSpaceDN w:val="0"/>
        <w:adjustRightInd w:val="0"/>
        <w:spacing w:line="360" w:lineRule="auto"/>
        <w:jc w:val="both"/>
        <w:rPr>
          <w:rFonts w:ascii="Times New Roman" w:hAnsi="Times New Roman"/>
          <w:sz w:val="28"/>
          <w:szCs w:val="28"/>
        </w:rPr>
      </w:pPr>
      <w:r>
        <w:rPr>
          <w:rFonts w:ascii="GaramondBookNarrowC" w:hAnsi="GaramondBookNarrowC" w:cs="GaramondBookNarrowC"/>
          <w:sz w:val="28"/>
          <w:szCs w:val="28"/>
        </w:rPr>
        <w:t xml:space="preserve">     </w:t>
      </w:r>
      <w:r w:rsidRPr="00937860">
        <w:rPr>
          <w:rFonts w:ascii="GaramondBookNarrowC" w:hAnsi="GaramondBookNarrowC" w:cs="GaramondBookNarrowC"/>
          <w:sz w:val="28"/>
          <w:szCs w:val="28"/>
        </w:rPr>
        <w:t xml:space="preserve"> </w:t>
      </w:r>
      <w:r>
        <w:rPr>
          <w:rFonts w:ascii="Times New Roman" w:hAnsi="Times New Roman"/>
          <w:sz w:val="28"/>
          <w:szCs w:val="28"/>
        </w:rPr>
        <w:t>Из поступивших в стационар</w:t>
      </w:r>
      <w:r w:rsidRPr="00937860">
        <w:rPr>
          <w:rFonts w:ascii="Times New Roman" w:hAnsi="Times New Roman"/>
          <w:sz w:val="28"/>
          <w:szCs w:val="28"/>
        </w:rPr>
        <w:t xml:space="preserve"> </w:t>
      </w:r>
      <w:r>
        <w:rPr>
          <w:rFonts w:ascii="Times New Roman" w:hAnsi="Times New Roman"/>
          <w:sz w:val="28"/>
          <w:szCs w:val="28"/>
        </w:rPr>
        <w:t xml:space="preserve">у </w:t>
      </w:r>
      <w:r w:rsidRPr="00937860">
        <w:rPr>
          <w:rFonts w:ascii="Times New Roman" w:hAnsi="Times New Roman"/>
          <w:sz w:val="28"/>
          <w:szCs w:val="28"/>
        </w:rPr>
        <w:t>80% (360.000) име</w:t>
      </w:r>
      <w:r>
        <w:rPr>
          <w:rFonts w:ascii="Times New Roman" w:hAnsi="Times New Roman"/>
          <w:sz w:val="28"/>
          <w:szCs w:val="28"/>
        </w:rPr>
        <w:t>ется</w:t>
      </w:r>
      <w:r w:rsidRPr="00937860">
        <w:rPr>
          <w:rFonts w:ascii="Times New Roman" w:hAnsi="Times New Roman"/>
          <w:sz w:val="28"/>
          <w:szCs w:val="28"/>
        </w:rPr>
        <w:t xml:space="preserve"> легк</w:t>
      </w:r>
      <w:r>
        <w:rPr>
          <w:rFonts w:ascii="Times New Roman" w:hAnsi="Times New Roman"/>
          <w:sz w:val="28"/>
          <w:szCs w:val="28"/>
        </w:rPr>
        <w:t>ая</w:t>
      </w:r>
      <w:r w:rsidRPr="00937860">
        <w:rPr>
          <w:rFonts w:ascii="Times New Roman" w:hAnsi="Times New Roman"/>
          <w:sz w:val="28"/>
          <w:szCs w:val="28"/>
        </w:rPr>
        <w:t xml:space="preserve"> ЧМТ, </w:t>
      </w:r>
      <w:r>
        <w:rPr>
          <w:rFonts w:ascii="Times New Roman" w:hAnsi="Times New Roman"/>
          <w:sz w:val="28"/>
          <w:szCs w:val="28"/>
        </w:rPr>
        <w:t xml:space="preserve">у </w:t>
      </w:r>
      <w:r w:rsidRPr="00937860">
        <w:rPr>
          <w:rFonts w:ascii="Times New Roman" w:hAnsi="Times New Roman"/>
          <w:sz w:val="28"/>
          <w:szCs w:val="28"/>
        </w:rPr>
        <w:t xml:space="preserve">10% (45.000) - средней тяжести и 10% (45.000) </w:t>
      </w:r>
      <w:r>
        <w:rPr>
          <w:rFonts w:ascii="Times New Roman" w:hAnsi="Times New Roman"/>
          <w:sz w:val="28"/>
          <w:szCs w:val="28"/>
        </w:rPr>
        <w:t>–</w:t>
      </w:r>
      <w:r w:rsidRPr="00937860">
        <w:rPr>
          <w:rFonts w:ascii="Times New Roman" w:hAnsi="Times New Roman"/>
          <w:sz w:val="28"/>
          <w:szCs w:val="28"/>
        </w:rPr>
        <w:t xml:space="preserve"> </w:t>
      </w:r>
      <w:r>
        <w:rPr>
          <w:rFonts w:ascii="Times New Roman" w:hAnsi="Times New Roman"/>
          <w:sz w:val="28"/>
          <w:szCs w:val="28"/>
        </w:rPr>
        <w:t>тяжелая травма. Обшая смертность от ЧМТ составляет 4 – 5 %.</w:t>
      </w:r>
    </w:p>
    <w:p w:rsidR="00EF36F6" w:rsidRDefault="00EF36F6" w:rsidP="003F2B03">
      <w:pPr>
        <w:autoSpaceDE w:val="0"/>
        <w:autoSpaceDN w:val="0"/>
        <w:adjustRightInd w:val="0"/>
        <w:spacing w:line="360" w:lineRule="auto"/>
        <w:jc w:val="both"/>
        <w:rPr>
          <w:rFonts w:ascii="Times New Roman" w:hAnsi="Times New Roman"/>
          <w:sz w:val="28"/>
          <w:szCs w:val="28"/>
        </w:rPr>
      </w:pPr>
      <w:r>
        <w:rPr>
          <w:rFonts w:ascii="Times New Roman" w:hAnsi="Times New Roman"/>
          <w:sz w:val="28"/>
          <w:szCs w:val="28"/>
        </w:rPr>
        <w:t xml:space="preserve">     П</w:t>
      </w:r>
      <w:r w:rsidRPr="00937860">
        <w:rPr>
          <w:rFonts w:ascii="Times New Roman" w:hAnsi="Times New Roman"/>
          <w:sz w:val="28"/>
          <w:szCs w:val="28"/>
        </w:rPr>
        <w:t>ерманентные последствия</w:t>
      </w:r>
      <w:r>
        <w:rPr>
          <w:rFonts w:ascii="Times New Roman" w:hAnsi="Times New Roman"/>
          <w:sz w:val="28"/>
          <w:szCs w:val="28"/>
        </w:rPr>
        <w:t xml:space="preserve"> в виде инвалидизации</w:t>
      </w:r>
      <w:r w:rsidRPr="00937860">
        <w:rPr>
          <w:rFonts w:ascii="Times New Roman" w:hAnsi="Times New Roman"/>
          <w:sz w:val="28"/>
          <w:szCs w:val="28"/>
        </w:rPr>
        <w:t xml:space="preserve"> имеются у 10% перенесших легкую ЧМТ,  у 66% после травмы средней степени тяжести и у 100% с тяжелой ЧМТ. Общий государственный ущерб за счет больных с последствиями ЧМТ составляет в США около  25 миллиардов $</w:t>
      </w:r>
      <w:r>
        <w:rPr>
          <w:rFonts w:ascii="Times New Roman" w:hAnsi="Times New Roman"/>
          <w:sz w:val="28"/>
          <w:szCs w:val="28"/>
        </w:rPr>
        <w:t xml:space="preserve">. </w:t>
      </w:r>
    </w:p>
    <w:p w:rsidR="00EF36F6" w:rsidRDefault="00EF36F6" w:rsidP="003F2B03">
      <w:pPr>
        <w:autoSpaceDE w:val="0"/>
        <w:autoSpaceDN w:val="0"/>
        <w:adjustRightInd w:val="0"/>
        <w:spacing w:line="360" w:lineRule="auto"/>
        <w:jc w:val="both"/>
        <w:rPr>
          <w:rFonts w:ascii="Times New Roman" w:hAnsi="Times New Roman"/>
          <w:noProof/>
          <w:sz w:val="28"/>
          <w:szCs w:val="28"/>
        </w:rPr>
      </w:pPr>
      <w:r>
        <w:rPr>
          <w:rFonts w:ascii="Times New Roman" w:hAnsi="Times New Roman"/>
          <w:sz w:val="28"/>
          <w:szCs w:val="28"/>
        </w:rPr>
        <w:t xml:space="preserve">      В мирное время по механизму получения на первом месте находится </w:t>
      </w:r>
      <w:r w:rsidRPr="00A47B3C">
        <w:rPr>
          <w:rFonts w:ascii="Times New Roman" w:hAnsi="Times New Roman"/>
          <w:sz w:val="28"/>
          <w:szCs w:val="28"/>
        </w:rPr>
        <w:t>авто</w:t>
      </w:r>
      <w:r>
        <w:rPr>
          <w:rFonts w:ascii="Times New Roman" w:hAnsi="Times New Roman"/>
          <w:sz w:val="28"/>
          <w:szCs w:val="28"/>
        </w:rPr>
        <w:t xml:space="preserve">дорожная </w:t>
      </w:r>
      <w:r w:rsidRPr="00A47B3C">
        <w:rPr>
          <w:rFonts w:ascii="Times New Roman" w:hAnsi="Times New Roman"/>
          <w:sz w:val="28"/>
          <w:szCs w:val="28"/>
        </w:rPr>
        <w:t>травма</w:t>
      </w:r>
      <w:r>
        <w:rPr>
          <w:rFonts w:ascii="Times New Roman" w:hAnsi="Times New Roman"/>
          <w:sz w:val="28"/>
          <w:szCs w:val="28"/>
        </w:rPr>
        <w:t xml:space="preserve"> (водитель, пассажиры салона  во время аварии, сбитые автомобилем пешеходы).</w:t>
      </w:r>
      <w:r w:rsidRPr="00A47B3C">
        <w:rPr>
          <w:rFonts w:ascii="Times New Roman" w:hAnsi="Times New Roman"/>
          <w:sz w:val="28"/>
          <w:szCs w:val="28"/>
        </w:rPr>
        <w:t xml:space="preserve"> </w:t>
      </w:r>
    </w:p>
    <w:p w:rsidR="00EF36F6" w:rsidRDefault="00EF36F6" w:rsidP="003F2B03">
      <w:pPr>
        <w:autoSpaceDE w:val="0"/>
        <w:autoSpaceDN w:val="0"/>
        <w:adjustRightInd w:val="0"/>
        <w:spacing w:line="360" w:lineRule="auto"/>
        <w:jc w:val="both"/>
        <w:rPr>
          <w:rFonts w:ascii="Times New Roman" w:hAnsi="Times New Roman"/>
          <w:b/>
          <w:sz w:val="28"/>
          <w:szCs w:val="28"/>
        </w:rPr>
      </w:pPr>
      <w:r>
        <w:rPr>
          <w:rFonts w:ascii="Times New Roman" w:hAnsi="Times New Roman"/>
          <w:sz w:val="28"/>
          <w:szCs w:val="28"/>
        </w:rPr>
        <w:t xml:space="preserve"> На втором месте стоит </w:t>
      </w:r>
      <w:r w:rsidRPr="00A47B3C">
        <w:rPr>
          <w:rFonts w:ascii="Times New Roman" w:hAnsi="Times New Roman"/>
          <w:sz w:val="28"/>
          <w:szCs w:val="28"/>
        </w:rPr>
        <w:t>бытовая травма</w:t>
      </w:r>
      <w:r>
        <w:rPr>
          <w:rFonts w:ascii="Times New Roman" w:hAnsi="Times New Roman"/>
          <w:sz w:val="28"/>
          <w:szCs w:val="28"/>
        </w:rPr>
        <w:t>. Это случайные падения с ударом головой о твердое покрытие, удары головой о стену и т.д. К бытовой травме относится и травма вследствие криминальных действий (нападения, избиения, драки).</w:t>
      </w:r>
      <w:r>
        <w:rPr>
          <w:rFonts w:ascii="Times New Roman" w:hAnsi="Times New Roman"/>
          <w:b/>
          <w:sz w:val="28"/>
          <w:szCs w:val="28"/>
        </w:rPr>
        <w:t xml:space="preserve"> </w:t>
      </w:r>
    </w:p>
    <w:p w:rsidR="00EF36F6" w:rsidRDefault="00EF36F6" w:rsidP="003F2B03">
      <w:pPr>
        <w:autoSpaceDE w:val="0"/>
        <w:autoSpaceDN w:val="0"/>
        <w:adjustRightInd w:val="0"/>
        <w:spacing w:line="360" w:lineRule="auto"/>
        <w:jc w:val="both"/>
        <w:rPr>
          <w:rFonts w:ascii="Times New Roman" w:hAnsi="Times New Roman"/>
          <w:b/>
          <w:sz w:val="28"/>
          <w:szCs w:val="28"/>
        </w:rPr>
      </w:pPr>
    </w:p>
    <w:p w:rsidR="00EF36F6" w:rsidRPr="00C9192E" w:rsidRDefault="00EF36F6" w:rsidP="003F2B03">
      <w:pPr>
        <w:autoSpaceDE w:val="0"/>
        <w:autoSpaceDN w:val="0"/>
        <w:adjustRightInd w:val="0"/>
        <w:spacing w:line="360" w:lineRule="auto"/>
        <w:jc w:val="both"/>
        <w:rPr>
          <w:rFonts w:ascii="GaramondBookNarrowC" w:hAnsi="GaramondBookNarrowC" w:cs="GaramondBookNarrowC"/>
          <w:sz w:val="28"/>
          <w:szCs w:val="28"/>
        </w:rPr>
      </w:pPr>
      <w:r w:rsidRPr="00A47B3C">
        <w:rPr>
          <w:rFonts w:ascii="Times New Roman" w:hAnsi="Times New Roman"/>
          <w:sz w:val="28"/>
          <w:szCs w:val="28"/>
        </w:rPr>
        <w:t>Третье место</w:t>
      </w:r>
      <w:r>
        <w:rPr>
          <w:rFonts w:ascii="Times New Roman" w:hAnsi="Times New Roman"/>
          <w:sz w:val="28"/>
          <w:szCs w:val="28"/>
        </w:rPr>
        <w:t xml:space="preserve"> принадлежит производственной травме и четвертое место отводится спортивной травме. </w:t>
      </w:r>
    </w:p>
    <w:p w:rsidR="00EF36F6" w:rsidRDefault="00EF36F6" w:rsidP="003F2B03">
      <w:pPr>
        <w:autoSpaceDE w:val="0"/>
        <w:autoSpaceDN w:val="0"/>
        <w:adjustRightInd w:val="0"/>
        <w:spacing w:after="0" w:line="360" w:lineRule="auto"/>
        <w:jc w:val="both"/>
        <w:rPr>
          <w:rFonts w:ascii="GaramondBookNarrowC" w:hAnsi="GaramondBookNarrowC" w:cs="GaramondBookNarrowC"/>
          <w:noProof/>
          <w:sz w:val="28"/>
          <w:szCs w:val="28"/>
        </w:rPr>
      </w:pPr>
    </w:p>
    <w:p w:rsidR="00EF36F6" w:rsidRDefault="00EF36F6" w:rsidP="003F2B03">
      <w:pPr>
        <w:autoSpaceDE w:val="0"/>
        <w:autoSpaceDN w:val="0"/>
        <w:adjustRightInd w:val="0"/>
        <w:spacing w:after="0" w:line="360" w:lineRule="auto"/>
        <w:jc w:val="both"/>
        <w:rPr>
          <w:rFonts w:ascii="Times New Roman" w:hAnsi="Times New Roman"/>
          <w:b/>
          <w:sz w:val="28"/>
          <w:szCs w:val="28"/>
        </w:rPr>
      </w:pPr>
    </w:p>
    <w:p w:rsidR="00EF36F6" w:rsidRPr="00830E55" w:rsidRDefault="00EF36F6" w:rsidP="003F2B03">
      <w:pPr>
        <w:autoSpaceDE w:val="0"/>
        <w:autoSpaceDN w:val="0"/>
        <w:adjustRightInd w:val="0"/>
        <w:spacing w:after="0" w:line="360" w:lineRule="auto"/>
        <w:jc w:val="both"/>
        <w:rPr>
          <w:rFonts w:ascii="Times New Roman" w:hAnsi="Times New Roman"/>
          <w:sz w:val="28"/>
          <w:szCs w:val="28"/>
        </w:rPr>
      </w:pPr>
      <w:r w:rsidRPr="00830E55">
        <w:rPr>
          <w:rFonts w:ascii="Times New Roman" w:hAnsi="Times New Roman"/>
          <w:b/>
          <w:sz w:val="28"/>
          <w:szCs w:val="28"/>
        </w:rPr>
        <w:t>Классификация ЧМТ</w:t>
      </w:r>
      <w:r>
        <w:rPr>
          <w:rFonts w:ascii="Times New Roman" w:hAnsi="Times New Roman"/>
          <w:sz w:val="28"/>
          <w:szCs w:val="28"/>
        </w:rPr>
        <w:t>. Первая классификация ЧМТ принадлежит Жану-Луи Пти (рис.1)  – французскому хирургу и анатому.</w:t>
      </w:r>
      <w:r w:rsidRPr="00B16554">
        <w:rPr>
          <w:rFonts w:ascii="Verdana" w:hAnsi="Verdana"/>
          <w:color w:val="4A4A3A"/>
          <w:sz w:val="23"/>
          <w:szCs w:val="23"/>
          <w:shd w:val="clear" w:color="auto" w:fill="EBEBE5"/>
        </w:rPr>
        <w:t xml:space="preserve"> </w:t>
      </w:r>
    </w:p>
    <w:p w:rsidR="00EF36F6" w:rsidRDefault="00EF36F6" w:rsidP="003F2B03">
      <w:pPr>
        <w:pStyle w:val="NormalWeb"/>
        <w:spacing w:line="360" w:lineRule="auto"/>
        <w:jc w:val="both"/>
        <w:rPr>
          <w:sz w:val="28"/>
          <w:szCs w:val="28"/>
        </w:rPr>
      </w:pPr>
      <w:r>
        <w:rPr>
          <w:sz w:val="28"/>
          <w:szCs w:val="28"/>
        </w:rPr>
        <w:t>Пти предлагал выделять при ЧМТ три основных нозологических формы: сотрясение головного мозга (</w:t>
      </w:r>
      <w:r>
        <w:rPr>
          <w:sz w:val="28"/>
          <w:szCs w:val="28"/>
          <w:lang w:val="en-US"/>
        </w:rPr>
        <w:t>commotio</w:t>
      </w:r>
      <w:r w:rsidRPr="00E35A7B">
        <w:rPr>
          <w:sz w:val="28"/>
          <w:szCs w:val="28"/>
        </w:rPr>
        <w:t xml:space="preserve"> </w:t>
      </w:r>
      <w:r>
        <w:rPr>
          <w:sz w:val="28"/>
          <w:szCs w:val="28"/>
          <w:lang w:val="en-US"/>
        </w:rPr>
        <w:t>cerebri</w:t>
      </w:r>
      <w:r w:rsidRPr="00E35A7B">
        <w:rPr>
          <w:sz w:val="28"/>
          <w:szCs w:val="28"/>
        </w:rPr>
        <w:t>)</w:t>
      </w:r>
      <w:r>
        <w:rPr>
          <w:sz w:val="28"/>
          <w:szCs w:val="28"/>
        </w:rPr>
        <w:t xml:space="preserve"> , ушиб головного мозга </w:t>
      </w:r>
      <w:r w:rsidRPr="00E35A7B">
        <w:rPr>
          <w:sz w:val="28"/>
          <w:szCs w:val="28"/>
        </w:rPr>
        <w:t>(</w:t>
      </w:r>
      <w:r>
        <w:rPr>
          <w:sz w:val="28"/>
          <w:szCs w:val="28"/>
          <w:lang w:val="en-US"/>
        </w:rPr>
        <w:t>contusio</w:t>
      </w:r>
      <w:r w:rsidRPr="00E35A7B">
        <w:rPr>
          <w:sz w:val="28"/>
          <w:szCs w:val="28"/>
        </w:rPr>
        <w:t xml:space="preserve"> </w:t>
      </w:r>
      <w:r>
        <w:rPr>
          <w:sz w:val="28"/>
          <w:szCs w:val="28"/>
          <w:lang w:val="en-US"/>
        </w:rPr>
        <w:t>cerebri</w:t>
      </w:r>
      <w:r w:rsidRPr="00E35A7B">
        <w:rPr>
          <w:sz w:val="28"/>
          <w:szCs w:val="28"/>
        </w:rPr>
        <w:t>)</w:t>
      </w:r>
      <w:r>
        <w:rPr>
          <w:sz w:val="28"/>
          <w:szCs w:val="28"/>
        </w:rPr>
        <w:t xml:space="preserve"> и сдавление головного мозга (</w:t>
      </w:r>
      <w:r>
        <w:rPr>
          <w:sz w:val="28"/>
          <w:szCs w:val="28"/>
          <w:lang w:val="en-US"/>
        </w:rPr>
        <w:t>compressio</w:t>
      </w:r>
      <w:r w:rsidRPr="00E35A7B">
        <w:rPr>
          <w:sz w:val="28"/>
          <w:szCs w:val="28"/>
        </w:rPr>
        <w:t xml:space="preserve"> </w:t>
      </w:r>
      <w:r>
        <w:rPr>
          <w:sz w:val="28"/>
          <w:szCs w:val="28"/>
          <w:lang w:val="en-US"/>
        </w:rPr>
        <w:t>cerebri</w:t>
      </w:r>
      <w:r w:rsidRPr="00E35A7B">
        <w:rPr>
          <w:sz w:val="28"/>
          <w:szCs w:val="28"/>
        </w:rPr>
        <w:t>)</w:t>
      </w:r>
      <w:r>
        <w:rPr>
          <w:sz w:val="28"/>
          <w:szCs w:val="28"/>
        </w:rPr>
        <w:t>. Сдавление головного мозга Ж.Л. Пти относил к одной из самостоятельных нозологических форм наравне с сотрясением и ушибом головного мозга.</w:t>
      </w:r>
    </w:p>
    <w:p w:rsidR="00EF36F6" w:rsidRDefault="00EF36F6" w:rsidP="003F2B03">
      <w:pPr>
        <w:pStyle w:val="NormalWeb"/>
        <w:spacing w:line="360" w:lineRule="auto"/>
        <w:jc w:val="both"/>
        <w:rPr>
          <w:sz w:val="28"/>
          <w:szCs w:val="28"/>
        </w:rPr>
      </w:pPr>
      <w:r>
        <w:rPr>
          <w:sz w:val="28"/>
          <w:szCs w:val="28"/>
        </w:rPr>
        <w:t xml:space="preserve">      В основе любой медицинской классификации лежит диагностический принцип - на основании классификации формулируется развернутый диагноз и в соответствии с поставленным диагнозом назначается лечение. Так как медицинские знания совершенствуются и углубляются, то медицинские классификации время от времени подвергаются пересмотру. Не является исключением и классификация черепно-мозговой травмы. Современная классификация ЧМТ выглядит следующим образом (рис. 2)</w:t>
      </w:r>
    </w:p>
    <w:p w:rsidR="00EF36F6" w:rsidRDefault="00EF36F6" w:rsidP="003F2B03">
      <w:pPr>
        <w:pStyle w:val="NormalWeb"/>
        <w:jc w:val="center"/>
        <w:rPr>
          <w:sz w:val="28"/>
          <w:szCs w:val="28"/>
        </w:rPr>
      </w:pPr>
      <w:r w:rsidRPr="00117021">
        <w:rPr>
          <w:sz w:val="28"/>
          <w:szCs w:val="28"/>
        </w:rPr>
        <w:pict>
          <v:shape id="_x0000_i1038" type="#_x0000_t75" style="width:424.8pt;height:321.6pt;mso-position-horizontal-relative:char;mso-position-vertical-relative:line">
            <v:imagedata r:id="rId20" o:title=""/>
          </v:shape>
        </w:pict>
      </w:r>
    </w:p>
    <w:p w:rsidR="00EF36F6" w:rsidRDefault="00EF36F6" w:rsidP="003F2B03">
      <w:pPr>
        <w:pStyle w:val="NormalWeb"/>
        <w:jc w:val="both"/>
      </w:pPr>
      <w:r w:rsidRPr="002B5599">
        <w:t>Рис. 2. Изолированная, сочетанная, комбинированная ЧМ</w:t>
      </w:r>
      <w:r>
        <w:t>Т</w:t>
      </w:r>
    </w:p>
    <w:p w:rsidR="00EF36F6" w:rsidRDefault="00EF36F6" w:rsidP="003F2B03">
      <w:pPr>
        <w:pStyle w:val="NormalWeb"/>
        <w:spacing w:line="360" w:lineRule="auto"/>
        <w:jc w:val="both"/>
        <w:rPr>
          <w:sz w:val="28"/>
          <w:szCs w:val="28"/>
        </w:rPr>
      </w:pPr>
      <w:r>
        <w:rPr>
          <w:sz w:val="28"/>
          <w:szCs w:val="28"/>
        </w:rPr>
        <w:t xml:space="preserve">Изолированная ЧМТ – это травма, при которой имеются повреждения кожных покровов головы, черепа и головного мозга. Сочетанная ЧМТ – травма, при которой ЧМТ сочетается с травмой конечностей (например: переломы) или сегментов туловища (грудной клетки, брюшной полости). При комбинированной ЧМТ имеет место комбинация различных по своей сути повреждающих факторов (травматический, вследствие воздействия, которого возникает ЧМТ, плюс, например, термический фактор – отморожение, ожоги, или радиационное воздействие).  Неврологов и нейрохирургов в большей степени интересует изолированная ЧМТ, классификация которой приведена на рисунке 3.  </w:t>
      </w:r>
    </w:p>
    <w:p w:rsidR="00EF36F6" w:rsidRDefault="00EF36F6" w:rsidP="003F2B03">
      <w:pPr>
        <w:pStyle w:val="NormalWeb"/>
        <w:jc w:val="center"/>
        <w:rPr>
          <w:sz w:val="28"/>
          <w:szCs w:val="28"/>
        </w:rPr>
      </w:pPr>
      <w:r w:rsidRPr="00117021">
        <w:rPr>
          <w:sz w:val="28"/>
          <w:szCs w:val="28"/>
        </w:rPr>
        <w:pict>
          <v:shape id="_x0000_i1039" type="#_x0000_t75" style="width:421.2pt;height:6in;mso-position-horizontal-relative:char;mso-position-vertical-relative:line">
            <v:imagedata r:id="rId21" o:title=""/>
          </v:shape>
        </w:pict>
      </w:r>
    </w:p>
    <w:p w:rsidR="00EF36F6" w:rsidRPr="00616B54" w:rsidRDefault="00EF36F6" w:rsidP="003F2B03">
      <w:pPr>
        <w:pStyle w:val="NormalWeb"/>
      </w:pPr>
      <w:r w:rsidRPr="00616B54">
        <w:t>Рис. 3. Классификация изолированной черепно-мозговой травмы</w:t>
      </w:r>
    </w:p>
    <w:p w:rsidR="00EF36F6" w:rsidRDefault="00EF36F6" w:rsidP="003F2B03">
      <w:pPr>
        <w:pStyle w:val="NormalWeb"/>
        <w:spacing w:line="360" w:lineRule="auto"/>
        <w:jc w:val="both"/>
        <w:rPr>
          <w:bCs/>
          <w:sz w:val="28"/>
          <w:szCs w:val="28"/>
        </w:rPr>
      </w:pPr>
      <w:r>
        <w:rPr>
          <w:bCs/>
          <w:sz w:val="28"/>
          <w:szCs w:val="28"/>
        </w:rPr>
        <w:t xml:space="preserve">       В данной схеме следует уделить внимание следующим моментам. Во-первых, при ЗЧМТ может быть как сотрясение головного мозга (СГМ), так и ушиб головного мозга (УГМ), но если у пострадавшего имеется ОЧМТ, то речь всегда идет о УГМ. Во-вторых, СГМ является монолитным диагнозом и не подлежит градации, а ушиб головного мозга делится на ушиб легкой, средней и тяжелой степени. В-третьих, компрессия головного мозга встречается только при УГМ. В-четвертых, по современной классификации, в отличие от классификации Ж.-Л. Пти, компрессия головного мозга не является самостоятельной нозологической формой и рассматривается как внутричерепное негнойное осложнение острого периода тяжелой ЧМТ.</w:t>
      </w:r>
    </w:p>
    <w:p w:rsidR="00EF36F6" w:rsidRDefault="00EF36F6" w:rsidP="003F2B03">
      <w:pPr>
        <w:pStyle w:val="NormalWeb"/>
        <w:spacing w:line="360" w:lineRule="auto"/>
        <w:jc w:val="both"/>
        <w:rPr>
          <w:bCs/>
          <w:sz w:val="28"/>
          <w:szCs w:val="28"/>
        </w:rPr>
      </w:pPr>
      <w:r>
        <w:rPr>
          <w:bCs/>
          <w:sz w:val="28"/>
          <w:szCs w:val="28"/>
        </w:rPr>
        <w:t xml:space="preserve">      </w:t>
      </w:r>
      <w:r w:rsidRPr="007E3244">
        <w:rPr>
          <w:bCs/>
          <w:sz w:val="28"/>
          <w:szCs w:val="28"/>
        </w:rPr>
        <w:t>ОЧМТ это травма, при которой возникает сообщение полости черепа с внешней средой. Такая ситуация возникает при открытых переломах костей свода черепа</w:t>
      </w:r>
      <w:r>
        <w:rPr>
          <w:bCs/>
          <w:sz w:val="28"/>
          <w:szCs w:val="28"/>
        </w:rPr>
        <w:t xml:space="preserve"> (ситуация, при которой имеется рана кожных покровов головы, на дне которой определяется перелом кости черепа),</w:t>
      </w:r>
      <w:r w:rsidRPr="007E3244">
        <w:rPr>
          <w:bCs/>
          <w:sz w:val="28"/>
          <w:szCs w:val="28"/>
        </w:rPr>
        <w:t xml:space="preserve"> а также при переломах средней (СЧЯ) и передней черепных ямок (ПЧЯ)</w:t>
      </w:r>
      <w:r>
        <w:rPr>
          <w:bCs/>
          <w:sz w:val="28"/>
          <w:szCs w:val="28"/>
        </w:rPr>
        <w:t xml:space="preserve"> (рис. 4). При переломах ПЧЯ часто повреждается</w:t>
      </w:r>
      <w:r w:rsidRPr="00B66230">
        <w:rPr>
          <w:bCs/>
          <w:sz w:val="28"/>
          <w:szCs w:val="28"/>
        </w:rPr>
        <w:t xml:space="preserve"> </w:t>
      </w:r>
      <w:r>
        <w:rPr>
          <w:bCs/>
          <w:sz w:val="28"/>
          <w:szCs w:val="28"/>
          <w:lang w:val="en-US"/>
        </w:rPr>
        <w:t>lamina</w:t>
      </w:r>
      <w:r w:rsidRPr="00B66230">
        <w:rPr>
          <w:bCs/>
          <w:sz w:val="28"/>
          <w:szCs w:val="28"/>
        </w:rPr>
        <w:t xml:space="preserve"> </w:t>
      </w:r>
      <w:r>
        <w:rPr>
          <w:bCs/>
          <w:sz w:val="28"/>
          <w:szCs w:val="28"/>
          <w:lang w:val="en-US"/>
        </w:rPr>
        <w:t>cribrosa</w:t>
      </w:r>
      <w:r>
        <w:rPr>
          <w:bCs/>
          <w:sz w:val="28"/>
          <w:szCs w:val="28"/>
        </w:rPr>
        <w:t xml:space="preserve">, являющаяся верхней стенкой носовой полости,   сообщение полости черепа с внешней средой происходит за счет носовых ходов. В этом случае у пострадавшего имеется такой абсолютный признак перелома ПЧЯ, как истечение ликвора с примесью крови из носа. Этот симптом называется назоликворея. При переломах  СЧЯ, когда повреждается пирамида височной кости, вглубь которой вдается наружный слуховой проход, сообщение внешней среды с полостью черепа происходит именно через него. В данном случае при осмотре у пострадавшего выявляется истечение ликвора с примесью крови из наружного слухового прохода. Этот клинический признак перелома СЧЯ является абсолютным и называется отоликвореей. </w:t>
      </w:r>
    </w:p>
    <w:p w:rsidR="00EF36F6" w:rsidRDefault="00EF36F6" w:rsidP="003F2B03">
      <w:pPr>
        <w:pStyle w:val="NormalWeb"/>
        <w:jc w:val="center"/>
        <w:rPr>
          <w:sz w:val="28"/>
          <w:szCs w:val="28"/>
        </w:rPr>
      </w:pPr>
      <w:r w:rsidRPr="00117021">
        <w:rPr>
          <w:noProof/>
          <w:sz w:val="28"/>
          <w:szCs w:val="28"/>
        </w:rPr>
        <w:pict>
          <v:shape id="_x0000_i1040" type="#_x0000_t75" style="width:207pt;height:255.6pt;visibility:visible">
            <v:imagedata r:id="rId22" o:title=""/>
          </v:shape>
        </w:pict>
      </w:r>
    </w:p>
    <w:p w:rsidR="00EF36F6" w:rsidRDefault="00EF36F6" w:rsidP="003F2B03">
      <w:pPr>
        <w:pStyle w:val="NormalWeb"/>
      </w:pPr>
      <w:r w:rsidRPr="00AB5DDC">
        <w:t>Рис. 4. Переломы основания черепа</w:t>
      </w:r>
    </w:p>
    <w:p w:rsidR="00EF36F6" w:rsidRDefault="00EF36F6" w:rsidP="00476D78">
      <w:pPr>
        <w:pStyle w:val="NormalWeb"/>
        <w:spacing w:line="360" w:lineRule="auto"/>
        <w:jc w:val="both"/>
        <w:rPr>
          <w:bCs/>
          <w:sz w:val="28"/>
          <w:szCs w:val="28"/>
        </w:rPr>
      </w:pPr>
      <w:r>
        <w:rPr>
          <w:bCs/>
          <w:sz w:val="28"/>
          <w:szCs w:val="28"/>
        </w:rPr>
        <w:t xml:space="preserve">      Почему важно выделять ОЧМТ в отдельную нозологическую форму? Если при ОЧМТ, как было сказано выше, имеется сообщение полости черепа с внешней средой, то  существует </w:t>
      </w:r>
      <w:r w:rsidRPr="00EE4266">
        <w:rPr>
          <w:bCs/>
          <w:sz w:val="28"/>
          <w:szCs w:val="28"/>
        </w:rPr>
        <w:t>вероятность развития внутричерепной гнойной инфекции</w:t>
      </w:r>
      <w:r>
        <w:rPr>
          <w:bCs/>
          <w:sz w:val="28"/>
          <w:szCs w:val="28"/>
        </w:rPr>
        <w:t xml:space="preserve"> – это:</w:t>
      </w:r>
    </w:p>
    <w:p w:rsidR="00EF36F6" w:rsidRDefault="00EF36F6" w:rsidP="00476D78">
      <w:pPr>
        <w:pStyle w:val="NormalWeb"/>
        <w:jc w:val="both"/>
        <w:rPr>
          <w:bCs/>
          <w:sz w:val="28"/>
          <w:szCs w:val="28"/>
        </w:rPr>
      </w:pPr>
      <w:r>
        <w:rPr>
          <w:bCs/>
          <w:sz w:val="28"/>
          <w:szCs w:val="28"/>
        </w:rPr>
        <w:t>- гнойный менингоэнцефалит</w:t>
      </w:r>
    </w:p>
    <w:p w:rsidR="00EF36F6" w:rsidRDefault="00EF36F6" w:rsidP="001C03F4">
      <w:pPr>
        <w:pStyle w:val="NormalWeb"/>
        <w:jc w:val="both"/>
        <w:rPr>
          <w:bCs/>
          <w:sz w:val="28"/>
          <w:szCs w:val="28"/>
        </w:rPr>
      </w:pPr>
      <w:r>
        <w:rPr>
          <w:bCs/>
          <w:sz w:val="28"/>
          <w:szCs w:val="28"/>
        </w:rPr>
        <w:t xml:space="preserve">- </w:t>
      </w:r>
      <w:r w:rsidRPr="00EE4266">
        <w:rPr>
          <w:bCs/>
          <w:sz w:val="28"/>
          <w:szCs w:val="28"/>
        </w:rPr>
        <w:t>абсцесс головного мозга</w:t>
      </w:r>
    </w:p>
    <w:p w:rsidR="00EF36F6" w:rsidRDefault="00EF36F6" w:rsidP="001C03F4">
      <w:pPr>
        <w:pStyle w:val="NormalWeb"/>
        <w:jc w:val="both"/>
        <w:rPr>
          <w:bCs/>
          <w:sz w:val="28"/>
          <w:szCs w:val="28"/>
        </w:rPr>
      </w:pPr>
      <w:r>
        <w:rPr>
          <w:bCs/>
          <w:sz w:val="28"/>
          <w:szCs w:val="28"/>
        </w:rPr>
        <w:t>- остеомиелит костей черепа</w:t>
      </w:r>
      <w:r w:rsidRPr="00EE4266">
        <w:rPr>
          <w:bCs/>
          <w:sz w:val="28"/>
          <w:szCs w:val="28"/>
          <w:lang w:bidi="he-IL"/>
        </w:rPr>
        <w:t>‏</w:t>
      </w:r>
    </w:p>
    <w:p w:rsidR="00EF36F6" w:rsidRPr="00BA51BE" w:rsidRDefault="00EF36F6" w:rsidP="003F2B03">
      <w:pPr>
        <w:pStyle w:val="NormalWeb"/>
        <w:spacing w:line="360" w:lineRule="auto"/>
        <w:jc w:val="both"/>
        <w:rPr>
          <w:bCs/>
          <w:sz w:val="28"/>
          <w:szCs w:val="28"/>
        </w:rPr>
      </w:pPr>
      <w:r w:rsidRPr="00EE4266">
        <w:rPr>
          <w:bCs/>
          <w:sz w:val="28"/>
          <w:szCs w:val="28"/>
        </w:rPr>
        <w:t xml:space="preserve"> Поэтому </w:t>
      </w:r>
      <w:r w:rsidRPr="00BA51BE">
        <w:rPr>
          <w:bCs/>
          <w:i/>
          <w:sz w:val="28"/>
          <w:szCs w:val="28"/>
        </w:rPr>
        <w:t>пациент с диагнозом ОЧМТ с первого дня поступления в стационар должен получать антибактериальную терапию, направленную на профилактику этих  весьма серьезных гнойных осложнений.</w:t>
      </w:r>
      <w:r w:rsidRPr="00BA51BE">
        <w:rPr>
          <w:bCs/>
          <w:sz w:val="28"/>
          <w:szCs w:val="28"/>
        </w:rPr>
        <w:t xml:space="preserve"> </w:t>
      </w:r>
    </w:p>
    <w:p w:rsidR="00EF36F6" w:rsidRDefault="00EF36F6" w:rsidP="003F2B03">
      <w:pPr>
        <w:pStyle w:val="NormalWeb"/>
        <w:spacing w:line="360" w:lineRule="auto"/>
        <w:jc w:val="both"/>
        <w:rPr>
          <w:sz w:val="28"/>
          <w:szCs w:val="28"/>
        </w:rPr>
      </w:pPr>
      <w:r>
        <w:rPr>
          <w:bCs/>
          <w:sz w:val="28"/>
          <w:szCs w:val="28"/>
        </w:rPr>
        <w:t xml:space="preserve">      </w:t>
      </w:r>
      <w:r w:rsidRPr="007A63A4">
        <w:rPr>
          <w:bCs/>
          <w:sz w:val="28"/>
          <w:szCs w:val="28"/>
        </w:rPr>
        <w:t>Все другие варианты травмы относятся к закрытой черепно-мозговой травме. Это – ушибленные раны кожи головы, закрытые переломы костей  черепа, травмы, при которых кожные и костные повреждения разнесены по поверхности головы, например, кожная рана имеется в лобной области, а перелом локализуется в затылочной кости</w:t>
      </w:r>
      <w:r>
        <w:rPr>
          <w:sz w:val="28"/>
          <w:szCs w:val="28"/>
        </w:rPr>
        <w:t>.</w:t>
      </w:r>
      <w:r w:rsidRPr="007A63A4">
        <w:rPr>
          <w:sz w:val="28"/>
          <w:szCs w:val="28"/>
        </w:rPr>
        <w:t xml:space="preserve"> </w:t>
      </w:r>
    </w:p>
    <w:p w:rsidR="00EF36F6" w:rsidRDefault="00EF36F6" w:rsidP="003F2B03">
      <w:pPr>
        <w:pStyle w:val="NormalWeb"/>
        <w:spacing w:line="360" w:lineRule="auto"/>
        <w:jc w:val="both"/>
        <w:rPr>
          <w:sz w:val="28"/>
          <w:szCs w:val="28"/>
        </w:rPr>
      </w:pPr>
      <w:r>
        <w:rPr>
          <w:b/>
          <w:sz w:val="28"/>
          <w:szCs w:val="28"/>
        </w:rPr>
        <w:t>ОСНОВНЫЕ КЛИНИЧЕСКИЕ СИНДРОМЫ ПРИ НЕЙРОХИРУРГИЧЕСКОЙ ПАТОЛОГИИ</w:t>
      </w:r>
      <w:r>
        <w:rPr>
          <w:sz w:val="28"/>
          <w:szCs w:val="28"/>
        </w:rPr>
        <w:t xml:space="preserve">. </w:t>
      </w:r>
    </w:p>
    <w:p w:rsidR="00EF36F6" w:rsidRDefault="00EF36F6" w:rsidP="003F2B03">
      <w:pPr>
        <w:pStyle w:val="NormalWeb"/>
        <w:spacing w:line="360" w:lineRule="auto"/>
        <w:jc w:val="both"/>
        <w:rPr>
          <w:sz w:val="28"/>
          <w:szCs w:val="28"/>
        </w:rPr>
      </w:pPr>
      <w:r>
        <w:rPr>
          <w:sz w:val="28"/>
          <w:szCs w:val="28"/>
        </w:rPr>
        <w:t xml:space="preserve">  Для того чтобы охарактеризовать тяжесть поражения головного мозга, необходимо представлять, что любое нейрохирургическое заболевание головного мозга (травма, опухоль, сосудистое или воспалительное заболевание) может быть охарактеризовано 4 основными синдромами. Это синдром внутричерепной гипертензии (ВЧГ), синдром очаговой неврологической симптоматики, менингеальный синдром и гипертензионно-дислокационный синдром. Коротко остановимся на этих 4 синдромах.</w:t>
      </w:r>
    </w:p>
    <w:p w:rsidR="00EF36F6" w:rsidRDefault="00EF36F6" w:rsidP="003F2B03">
      <w:pPr>
        <w:pStyle w:val="NormalWeb"/>
        <w:spacing w:line="360" w:lineRule="auto"/>
        <w:jc w:val="both"/>
        <w:rPr>
          <w:b/>
          <w:i/>
          <w:sz w:val="28"/>
          <w:szCs w:val="28"/>
        </w:rPr>
      </w:pPr>
      <w:r w:rsidRPr="00BA47BA">
        <w:rPr>
          <w:b/>
          <w:i/>
          <w:sz w:val="28"/>
          <w:szCs w:val="28"/>
        </w:rPr>
        <w:t>Синдром внутричерепной гипертензии</w:t>
      </w:r>
      <w:r>
        <w:rPr>
          <w:b/>
          <w:i/>
          <w:sz w:val="28"/>
          <w:szCs w:val="28"/>
        </w:rPr>
        <w:t xml:space="preserve"> (ВЧГ). </w:t>
      </w:r>
      <w:r w:rsidRPr="00BA47BA">
        <w:rPr>
          <w:b/>
          <w:i/>
          <w:sz w:val="28"/>
          <w:szCs w:val="28"/>
        </w:rPr>
        <w:t xml:space="preserve"> </w:t>
      </w:r>
    </w:p>
    <w:p w:rsidR="00EF36F6" w:rsidRDefault="00EF36F6" w:rsidP="003F2B03">
      <w:pPr>
        <w:pStyle w:val="NormalWeb"/>
        <w:spacing w:line="360" w:lineRule="auto"/>
        <w:jc w:val="both"/>
        <w:rPr>
          <w:sz w:val="28"/>
          <w:szCs w:val="28"/>
        </w:rPr>
      </w:pPr>
      <w:r w:rsidRPr="00476D78">
        <w:rPr>
          <w:b/>
          <w:i/>
          <w:sz w:val="28"/>
          <w:szCs w:val="28"/>
        </w:rPr>
        <w:t xml:space="preserve">   </w:t>
      </w:r>
      <w:r w:rsidRPr="00476D78">
        <w:rPr>
          <w:sz w:val="28"/>
          <w:szCs w:val="28"/>
        </w:rPr>
        <w:t>Синдром ВЧГ относится к общемозговым синдромам.</w:t>
      </w:r>
      <w:r>
        <w:rPr>
          <w:color w:val="0000FF"/>
          <w:sz w:val="28"/>
          <w:szCs w:val="28"/>
        </w:rPr>
        <w:t xml:space="preserve"> </w:t>
      </w:r>
      <w:r>
        <w:rPr>
          <w:sz w:val="28"/>
          <w:szCs w:val="28"/>
        </w:rPr>
        <w:t>Чтобы представить за счет чего повышается внутричерепное давление при заболеваниях головного мозга, необходимо знать доктрину Монро-Келли, предложенную этими двумя авторами более 200 лет назад. Суть доктрины заключается в следующем. В</w:t>
      </w:r>
      <w:r w:rsidRPr="004726D1">
        <w:rPr>
          <w:sz w:val="28"/>
          <w:szCs w:val="28"/>
        </w:rPr>
        <w:t xml:space="preserve">нутричерепные объемы </w:t>
      </w:r>
      <w:r>
        <w:rPr>
          <w:sz w:val="28"/>
          <w:szCs w:val="28"/>
        </w:rPr>
        <w:t xml:space="preserve">(рис. 5) </w:t>
      </w:r>
      <w:r w:rsidRPr="004726D1">
        <w:rPr>
          <w:sz w:val="28"/>
          <w:szCs w:val="28"/>
        </w:rPr>
        <w:t>заключены в ригидном костном образовании – полости черепа и суммарный объём внутричерепных компонентов (кровь, ликвор и мозговое вещество) остается постоянным</w:t>
      </w:r>
      <w:r>
        <w:rPr>
          <w:sz w:val="28"/>
          <w:szCs w:val="28"/>
        </w:rPr>
        <w:t>.</w:t>
      </w:r>
    </w:p>
    <w:p w:rsidR="00EF36F6" w:rsidRPr="004726D1" w:rsidRDefault="00EF36F6" w:rsidP="003F2B03">
      <w:pPr>
        <w:pStyle w:val="NormalWeb"/>
        <w:jc w:val="center"/>
        <w:rPr>
          <w:sz w:val="28"/>
          <w:szCs w:val="28"/>
        </w:rPr>
      </w:pPr>
      <w:r w:rsidRPr="00117021">
        <w:rPr>
          <w:noProof/>
          <w:sz w:val="28"/>
          <w:szCs w:val="28"/>
        </w:rPr>
        <w:pict>
          <v:shape id="Диаграмма 3" o:spid="_x0000_i1041" type="#_x0000_t75" style="width:343.2pt;height:216.6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">
            <v:imagedata r:id="rId23" o:title=""/>
            <o:lock v:ext="edit" aspectratio="f"/>
          </v:shape>
        </w:pict>
      </w:r>
    </w:p>
    <w:p w:rsidR="00EF36F6" w:rsidRDefault="00EF36F6" w:rsidP="003F2B03">
      <w:pPr>
        <w:pStyle w:val="NormalWeb"/>
        <w:jc w:val="both"/>
      </w:pPr>
      <w:r w:rsidRPr="008F7422">
        <w:t>Рис. 5. Соотношение внутричерепных объемов</w:t>
      </w:r>
    </w:p>
    <w:p w:rsidR="00EF36F6" w:rsidRPr="008F7422" w:rsidRDefault="00EF36F6" w:rsidP="003F2B03">
      <w:pPr>
        <w:pStyle w:val="NormalWeb"/>
        <w:spacing w:line="360" w:lineRule="auto"/>
        <w:jc w:val="both"/>
        <w:rPr>
          <w:sz w:val="28"/>
          <w:szCs w:val="28"/>
        </w:rPr>
      </w:pPr>
      <w:r>
        <w:rPr>
          <w:sz w:val="28"/>
          <w:szCs w:val="28"/>
        </w:rPr>
        <w:t xml:space="preserve">Основное место в соотношении внутричерепных объемов принадлежит головному мозгу, на долю которого приходится 76%. 8% объема внутричерепного содержимого (ОВЧС) занимает ликвор. Оставшиеся 16%  - это артериальная и венозная кровь, протекающая по сосудам головного мозга и синусам полости черепа. В норме объем полости черепа больше, чем ОВЧС, т.е. в полости черепа имеются так называемые резервные пространства, объем которых увеличивается с возрастом в силу атрофических процессов головного мозга. При появлении в полости черепа дополнительного объема (гематома, опухоль) объем внутричерепного содержимого компенсаторно уменьшается, в первую очередь за счет ликвора, а затем за счет уменьшения кровенаполнения головного мозга. При дальнейшем увеличении в размерах дополнительного патологического внутричерепного объемного образования эти компенсаторные возможности исчерпываются, и внутричерепное давление начинает повышаться. </w:t>
      </w:r>
    </w:p>
    <w:p w:rsidR="00EF36F6" w:rsidRDefault="00EF36F6" w:rsidP="003F2B03">
      <w:pPr>
        <w:pStyle w:val="NormalWeb"/>
        <w:spacing w:line="360" w:lineRule="auto"/>
        <w:jc w:val="both"/>
        <w:rPr>
          <w:sz w:val="28"/>
          <w:szCs w:val="28"/>
        </w:rPr>
      </w:pPr>
      <w:r>
        <w:rPr>
          <w:sz w:val="28"/>
          <w:szCs w:val="28"/>
        </w:rPr>
        <w:t xml:space="preserve">     Клиническими симптомами ВЧГ являются головная боль, рвота, головокружение и нарушение сознания. Охарактеризуем эти симптомы последовательно.</w:t>
      </w:r>
    </w:p>
    <w:p w:rsidR="00EF36F6" w:rsidRDefault="00EF36F6" w:rsidP="003F2B03">
      <w:pPr>
        <w:pStyle w:val="NormalWeb"/>
        <w:numPr>
          <w:ilvl w:val="0"/>
          <w:numId w:val="1"/>
        </w:numPr>
        <w:spacing w:line="360" w:lineRule="auto"/>
        <w:jc w:val="both"/>
        <w:rPr>
          <w:sz w:val="28"/>
          <w:szCs w:val="28"/>
        </w:rPr>
      </w:pPr>
      <w:r>
        <w:rPr>
          <w:sz w:val="28"/>
          <w:szCs w:val="28"/>
        </w:rPr>
        <w:t>Головная боль</w:t>
      </w:r>
    </w:p>
    <w:p w:rsidR="00EF36F6" w:rsidRDefault="00EF36F6" w:rsidP="003F2B03">
      <w:pPr>
        <w:pStyle w:val="NormalWeb"/>
        <w:spacing w:line="360" w:lineRule="auto"/>
        <w:jc w:val="both"/>
        <w:rPr>
          <w:sz w:val="28"/>
          <w:szCs w:val="28"/>
        </w:rPr>
      </w:pPr>
      <w:r>
        <w:rPr>
          <w:sz w:val="28"/>
          <w:szCs w:val="28"/>
        </w:rPr>
        <w:t>Источником болевых ощущений  при ВЧГ является давление увеличенного объема внутричерепного содержимого на твердую мозговую оболочку (ТМО), которая имеет большое количество болевых рецепторов. Так как избыточному давлению подвергается вся ТМО, то боль является диффузной. По причине давления на твердую мозговую оболочку изнутри полости черепа головная боль имеет распирающий характер. Следующая характеристика боли – ее постоянный характер. Головная боль при ВЧГ имеет суточную динамику – она достигает максимума в ночные и утренние часы. Так как больной во время сна находится в горизонтальном положении,  происходит затруднение оттока венозной крови и ликвора из полости черепа, что приводит к дополнительному увеличению  ОВЧС.</w:t>
      </w:r>
    </w:p>
    <w:p w:rsidR="00EF36F6" w:rsidRDefault="00EF36F6" w:rsidP="003F2B03">
      <w:pPr>
        <w:pStyle w:val="NormalWeb"/>
        <w:numPr>
          <w:ilvl w:val="0"/>
          <w:numId w:val="1"/>
        </w:numPr>
        <w:spacing w:line="360" w:lineRule="auto"/>
        <w:jc w:val="both"/>
        <w:rPr>
          <w:sz w:val="28"/>
          <w:szCs w:val="28"/>
        </w:rPr>
      </w:pPr>
      <w:r>
        <w:rPr>
          <w:sz w:val="28"/>
          <w:szCs w:val="28"/>
        </w:rPr>
        <w:t>Рвота</w:t>
      </w:r>
    </w:p>
    <w:p w:rsidR="00EF36F6" w:rsidRDefault="00EF36F6" w:rsidP="003F2B03">
      <w:pPr>
        <w:pStyle w:val="NormalWeb"/>
        <w:spacing w:line="360" w:lineRule="auto"/>
        <w:jc w:val="both"/>
        <w:rPr>
          <w:sz w:val="28"/>
          <w:szCs w:val="28"/>
        </w:rPr>
      </w:pPr>
      <w:r>
        <w:rPr>
          <w:sz w:val="28"/>
          <w:szCs w:val="28"/>
        </w:rPr>
        <w:t>Рвота возникает на высоте головной боли, т.е. в ночные, а чаще в утренние часы, сразу после сна и, следовательно, не связана с приемом пищи. Она не имеет предвестников в виде чувства тошноты и возникает внезапно, не принося облегчения.</w:t>
      </w:r>
    </w:p>
    <w:p w:rsidR="00EF36F6" w:rsidRDefault="00EF36F6" w:rsidP="003F2B03">
      <w:pPr>
        <w:pStyle w:val="NormalWeb"/>
        <w:numPr>
          <w:ilvl w:val="0"/>
          <w:numId w:val="1"/>
        </w:numPr>
        <w:spacing w:line="360" w:lineRule="auto"/>
        <w:jc w:val="both"/>
        <w:rPr>
          <w:sz w:val="28"/>
          <w:szCs w:val="28"/>
        </w:rPr>
      </w:pPr>
      <w:r>
        <w:rPr>
          <w:sz w:val="28"/>
          <w:szCs w:val="28"/>
        </w:rPr>
        <w:t>Головокружение</w:t>
      </w:r>
    </w:p>
    <w:p w:rsidR="00EF36F6" w:rsidRDefault="00EF36F6" w:rsidP="003F2B03">
      <w:pPr>
        <w:pStyle w:val="NormalWeb"/>
        <w:spacing w:line="360" w:lineRule="auto"/>
        <w:jc w:val="both"/>
        <w:rPr>
          <w:sz w:val="28"/>
          <w:szCs w:val="28"/>
        </w:rPr>
      </w:pPr>
      <w:r>
        <w:rPr>
          <w:sz w:val="28"/>
          <w:szCs w:val="28"/>
        </w:rPr>
        <w:t>О головокружении при ВЧГ следует сказать, что оно отличается от вестибулярного головокружения тем, что имеет постоянный и несистемный характер.</w:t>
      </w:r>
    </w:p>
    <w:p w:rsidR="00EF36F6" w:rsidRDefault="00EF36F6" w:rsidP="003F2B03">
      <w:pPr>
        <w:pStyle w:val="NormalWeb"/>
        <w:numPr>
          <w:ilvl w:val="0"/>
          <w:numId w:val="1"/>
        </w:numPr>
        <w:spacing w:line="360" w:lineRule="auto"/>
        <w:jc w:val="both"/>
        <w:rPr>
          <w:sz w:val="28"/>
          <w:szCs w:val="28"/>
        </w:rPr>
      </w:pPr>
      <w:r>
        <w:rPr>
          <w:sz w:val="28"/>
          <w:szCs w:val="28"/>
        </w:rPr>
        <w:t>Нарушение сознания</w:t>
      </w:r>
    </w:p>
    <w:p w:rsidR="00EF36F6" w:rsidRDefault="00EF36F6" w:rsidP="003F2B03">
      <w:pPr>
        <w:pStyle w:val="NormalWeb"/>
        <w:spacing w:line="360" w:lineRule="auto"/>
        <w:jc w:val="both"/>
        <w:rPr>
          <w:sz w:val="28"/>
          <w:szCs w:val="28"/>
        </w:rPr>
      </w:pPr>
      <w:r>
        <w:rPr>
          <w:sz w:val="28"/>
          <w:szCs w:val="28"/>
        </w:rPr>
        <w:t xml:space="preserve">Речь идет о нарушении сознания, а не о его утрате. ЧМТ всегда сопровождается более или менее длительной утратой сознания в момент травмы. Если при травме не было утраты сознания, то диагноз ЧМТ является сомнительным. </w:t>
      </w:r>
      <w:r w:rsidRPr="00476D78">
        <w:rPr>
          <w:sz w:val="28"/>
          <w:szCs w:val="28"/>
        </w:rPr>
        <w:t>Ясное сознание соответствует субъективному ощущению, формирующемуся в результате взаимодействия личности с внутренним и внешним миром, и проявляется прежде всего адекватной реакцией на внешние раздражители. Различают качественные и количественные аспекты сознания. Уровень бодрствования является основной количественной характеристикой сознания. Содержательная часть и ясность сознания представляют собой его качественные характеристики.</w:t>
      </w:r>
      <w:r>
        <w:rPr>
          <w:sz w:val="28"/>
          <w:szCs w:val="28"/>
        </w:rPr>
        <w:t xml:space="preserve"> Во всем мире нарушения сознания оцениваются по шкале комы Глазго, предложенной еще в 60-ых годах прошлого столетия. По этой шкале по баллам оценивают 3 параметра: открывание глаз, словесный ответ и двигательный ответ (рис. 6).</w:t>
      </w:r>
    </w:p>
    <w:p w:rsidR="00EF36F6" w:rsidRDefault="00EF36F6" w:rsidP="003F2B03">
      <w:pPr>
        <w:pStyle w:val="NormalWeb"/>
        <w:jc w:val="center"/>
        <w:rPr>
          <w:sz w:val="28"/>
          <w:szCs w:val="28"/>
        </w:rPr>
      </w:pPr>
      <w:r w:rsidRPr="00117021">
        <w:rPr>
          <w:sz w:val="28"/>
          <w:szCs w:val="28"/>
        </w:rPr>
        <w:pict>
          <v:shape id="_x0000_i1042" type="#_x0000_t75" style="width:511.2pt;height:540pt;mso-position-horizontal-relative:char;mso-position-vertical-relative:line">
            <v:imagedata r:id="rId24" o:title=""/>
          </v:shape>
        </w:pict>
      </w:r>
    </w:p>
    <w:p w:rsidR="00EF36F6" w:rsidRDefault="00EF36F6" w:rsidP="003F2B03">
      <w:pPr>
        <w:pStyle w:val="NormalWeb"/>
      </w:pPr>
      <w:r w:rsidRPr="001F5A17">
        <w:t>Рис. 6. Школа комы Глаз</w:t>
      </w:r>
      <w:r>
        <w:t>го</w:t>
      </w:r>
    </w:p>
    <w:p w:rsidR="00EF36F6" w:rsidRDefault="00EF36F6" w:rsidP="003F2B03">
      <w:pPr>
        <w:pStyle w:val="NormalWeb"/>
        <w:rPr>
          <w:sz w:val="28"/>
          <w:szCs w:val="28"/>
        </w:rPr>
      </w:pPr>
    </w:p>
    <w:p w:rsidR="00EF36F6" w:rsidRDefault="00EF36F6" w:rsidP="003F2B03">
      <w:pPr>
        <w:pStyle w:val="NormalWeb"/>
        <w:rPr>
          <w:sz w:val="28"/>
          <w:szCs w:val="28"/>
        </w:rPr>
      </w:pPr>
    </w:p>
    <w:p w:rsidR="00EF36F6" w:rsidRDefault="00EF36F6" w:rsidP="003F2B03">
      <w:pPr>
        <w:pStyle w:val="NormalWeb"/>
        <w:rPr>
          <w:sz w:val="28"/>
          <w:szCs w:val="28"/>
        </w:rPr>
      </w:pPr>
    </w:p>
    <w:p w:rsidR="00EF36F6" w:rsidRDefault="00EF36F6" w:rsidP="003F2B03">
      <w:pPr>
        <w:pStyle w:val="NormalWeb"/>
        <w:rPr>
          <w:sz w:val="28"/>
          <w:szCs w:val="28"/>
        </w:rPr>
      </w:pPr>
    </w:p>
    <w:p w:rsidR="00EF36F6" w:rsidRDefault="00EF36F6" w:rsidP="003F2B03">
      <w:pPr>
        <w:pStyle w:val="NormalWeb"/>
        <w:rPr>
          <w:sz w:val="28"/>
          <w:szCs w:val="28"/>
        </w:rPr>
      </w:pPr>
    </w:p>
    <w:p w:rsidR="00EF36F6" w:rsidRDefault="00EF36F6" w:rsidP="003F2B03">
      <w:pPr>
        <w:pStyle w:val="NormalWeb"/>
        <w:rPr>
          <w:sz w:val="28"/>
          <w:szCs w:val="28"/>
        </w:rPr>
      </w:pPr>
      <w:r>
        <w:rPr>
          <w:sz w:val="28"/>
          <w:szCs w:val="28"/>
        </w:rPr>
        <w:t>Результаты оценки сознания приведены на рисунке 7.</w:t>
      </w:r>
    </w:p>
    <w:p w:rsidR="00EF36F6" w:rsidRDefault="00EF36F6" w:rsidP="003F2B03">
      <w:pPr>
        <w:pStyle w:val="NormalWeb"/>
        <w:jc w:val="center"/>
        <w:rPr>
          <w:sz w:val="28"/>
          <w:szCs w:val="28"/>
        </w:rPr>
      </w:pPr>
      <w:r w:rsidRPr="00117021">
        <w:rPr>
          <w:sz w:val="28"/>
          <w:szCs w:val="28"/>
        </w:rPr>
        <w:pict>
          <v:shape id="_x0000_i1043" type="#_x0000_t75" style="width:457.2pt;height:345.6pt;mso-position-horizontal-relative:char;mso-position-vertical-relative:line">
            <v:imagedata r:id="rId25" o:title=""/>
          </v:shape>
        </w:pict>
      </w:r>
    </w:p>
    <w:p w:rsidR="00EF36F6" w:rsidRPr="00D328B6" w:rsidRDefault="00EF36F6" w:rsidP="003F2B03">
      <w:pPr>
        <w:pStyle w:val="NormalWeb"/>
      </w:pPr>
      <w:r w:rsidRPr="00D328B6">
        <w:t xml:space="preserve">Рис. 7. Результаты оценки сознания по ШКГ </w:t>
      </w:r>
    </w:p>
    <w:p w:rsidR="00EF36F6" w:rsidRDefault="00EF36F6" w:rsidP="003F2B03">
      <w:pPr>
        <w:pStyle w:val="NormalWeb"/>
        <w:spacing w:line="360" w:lineRule="auto"/>
        <w:jc w:val="both"/>
        <w:rPr>
          <w:sz w:val="28"/>
          <w:szCs w:val="28"/>
          <w:shd w:val="clear" w:color="auto" w:fill="FFFFFF"/>
        </w:rPr>
      </w:pPr>
      <w:r>
        <w:rPr>
          <w:sz w:val="28"/>
          <w:szCs w:val="28"/>
          <w:shd w:val="clear" w:color="auto" w:fill="FFFFFF"/>
        </w:rPr>
        <w:t xml:space="preserve">      Шкала комы Глазго позволяет провести бальную оценку сознания. Однако является весьма приблизительной и далеко не в полной мере отражает суть происходящего. Неудовлетворенность этой шкалой побудила группу отечественных исследователей во главе с нейрохирургом акад. А.Н. Коноваловым предложить </w:t>
      </w:r>
      <w:r w:rsidRPr="004F6466">
        <w:rPr>
          <w:b/>
          <w:sz w:val="28"/>
          <w:szCs w:val="28"/>
          <w:shd w:val="clear" w:color="auto" w:fill="FFFFFF"/>
        </w:rPr>
        <w:t>отечественную классификацию</w:t>
      </w:r>
      <w:r>
        <w:rPr>
          <w:sz w:val="28"/>
          <w:szCs w:val="28"/>
          <w:shd w:val="clear" w:color="auto" w:fill="FFFFFF"/>
        </w:rPr>
        <w:t xml:space="preserve"> нарушений сознания. Также как и в ШКГ в отечественной классификации выделяют  ясное сознание, оглушение, сопор и кому. Ясное сознание - это термин, указывающий на то, что индивид адекватно ориентируется в месте, времени, в обстановке, ситуации и в собственной личности. Оглушение делится на две степени тяжести: умеренное </w:t>
      </w:r>
      <w:r w:rsidRPr="00E3363E">
        <w:rPr>
          <w:sz w:val="28"/>
          <w:szCs w:val="28"/>
          <w:shd w:val="clear" w:color="auto" w:fill="FFFFFF"/>
        </w:rPr>
        <w:t>(</w:t>
      </w:r>
      <w:r>
        <w:rPr>
          <w:sz w:val="28"/>
          <w:szCs w:val="28"/>
          <w:shd w:val="clear" w:color="auto" w:fill="FFFFFF"/>
          <w:lang w:val="en-US"/>
        </w:rPr>
        <w:t>I</w:t>
      </w:r>
      <w:r w:rsidRPr="00E3363E">
        <w:rPr>
          <w:sz w:val="28"/>
          <w:szCs w:val="28"/>
          <w:shd w:val="clear" w:color="auto" w:fill="FFFFFF"/>
        </w:rPr>
        <w:t>)</w:t>
      </w:r>
      <w:r>
        <w:rPr>
          <w:sz w:val="28"/>
          <w:szCs w:val="28"/>
          <w:shd w:val="clear" w:color="auto" w:fill="FFFFFF"/>
        </w:rPr>
        <w:t>, глубокое</w:t>
      </w:r>
      <w:r w:rsidRPr="00E3363E">
        <w:rPr>
          <w:sz w:val="28"/>
          <w:szCs w:val="28"/>
          <w:shd w:val="clear" w:color="auto" w:fill="FFFFFF"/>
        </w:rPr>
        <w:t xml:space="preserve"> (</w:t>
      </w:r>
      <w:r>
        <w:rPr>
          <w:sz w:val="28"/>
          <w:szCs w:val="28"/>
          <w:shd w:val="clear" w:color="auto" w:fill="FFFFFF"/>
          <w:lang w:val="en-US"/>
        </w:rPr>
        <w:t>II</w:t>
      </w:r>
      <w:r w:rsidRPr="00E3363E">
        <w:rPr>
          <w:sz w:val="28"/>
          <w:szCs w:val="28"/>
          <w:shd w:val="clear" w:color="auto" w:fill="FFFFFF"/>
        </w:rPr>
        <w:t>)</w:t>
      </w:r>
      <w:r>
        <w:rPr>
          <w:sz w:val="28"/>
          <w:szCs w:val="28"/>
          <w:shd w:val="clear" w:color="auto" w:fill="FFFFFF"/>
        </w:rPr>
        <w:t xml:space="preserve">.  </w:t>
      </w:r>
      <w:r w:rsidRPr="00993F14">
        <w:rPr>
          <w:sz w:val="28"/>
          <w:szCs w:val="28"/>
          <w:shd w:val="clear" w:color="auto" w:fill="FFFFFF"/>
        </w:rPr>
        <w:t>При</w:t>
      </w:r>
      <w:r w:rsidRPr="00993F14">
        <w:rPr>
          <w:i/>
          <w:sz w:val="28"/>
          <w:szCs w:val="28"/>
          <w:shd w:val="clear" w:color="auto" w:fill="FFFFFF"/>
        </w:rPr>
        <w:t xml:space="preserve"> оглушении </w:t>
      </w:r>
      <w:r w:rsidRPr="00993F14">
        <w:rPr>
          <w:i/>
          <w:sz w:val="28"/>
          <w:szCs w:val="28"/>
          <w:shd w:val="clear" w:color="auto" w:fill="FFFFFF"/>
          <w:lang w:val="en-US"/>
        </w:rPr>
        <w:t>I</w:t>
      </w:r>
      <w:r>
        <w:rPr>
          <w:sz w:val="28"/>
          <w:szCs w:val="28"/>
          <w:shd w:val="clear" w:color="auto" w:fill="FFFFFF"/>
        </w:rPr>
        <w:t xml:space="preserve"> больной</w:t>
      </w:r>
      <w:r w:rsidRPr="005132CF">
        <w:rPr>
          <w:sz w:val="28"/>
          <w:szCs w:val="28"/>
          <w:shd w:val="clear" w:color="auto" w:fill="FFFFFF"/>
        </w:rPr>
        <w:t xml:space="preserve"> </w:t>
      </w:r>
      <w:r>
        <w:rPr>
          <w:sz w:val="28"/>
          <w:szCs w:val="28"/>
          <w:shd w:val="clear" w:color="auto" w:fill="FFFFFF"/>
        </w:rPr>
        <w:t>сидит, т.к. стоять ему тяжело, но все-таки он в состоянии поддерживать вертикальное положение. Сидит с опущенной головой, гиподинамичен (малоподвижен), не интересуется окружающим. На вопросы отвечает с некоторой задержкой тихим голосом. Пациент доступен для диалога (с ним можно поговорить о его семье, работе и т.д.).  Для того чтобы оценить степень нарушения сознания врач должен задать вопросы, позволяющие ему понять ориентируется ли пациент в месте, во времени и собственной личности. Ориентация в месте: «Где вы находитесь?», ориентация во времени: «Какой сейчас год? Какое время года? Какое время суток?», ориентация в собственной личности: «Сколько вам лет?» На все эти вопросы пациент в</w:t>
      </w:r>
      <w:r w:rsidRPr="000529E3">
        <w:rPr>
          <w:sz w:val="28"/>
          <w:szCs w:val="28"/>
          <w:shd w:val="clear" w:color="auto" w:fill="FFFFFF"/>
        </w:rPr>
        <w:t xml:space="preserve"> </w:t>
      </w:r>
      <w:r>
        <w:rPr>
          <w:sz w:val="28"/>
          <w:szCs w:val="28"/>
          <w:shd w:val="clear" w:color="auto" w:fill="FFFFFF"/>
        </w:rPr>
        <w:t xml:space="preserve">оглушении </w:t>
      </w:r>
      <w:r>
        <w:rPr>
          <w:sz w:val="28"/>
          <w:szCs w:val="28"/>
          <w:shd w:val="clear" w:color="auto" w:fill="FFFFFF"/>
          <w:lang w:val="en-US"/>
        </w:rPr>
        <w:t>I</w:t>
      </w:r>
      <w:r>
        <w:rPr>
          <w:sz w:val="28"/>
          <w:szCs w:val="28"/>
          <w:shd w:val="clear" w:color="auto" w:fill="FFFFFF"/>
        </w:rPr>
        <w:t xml:space="preserve"> отвечает правильно. При </w:t>
      </w:r>
      <w:r w:rsidRPr="00993F14">
        <w:rPr>
          <w:i/>
          <w:sz w:val="28"/>
          <w:szCs w:val="28"/>
          <w:shd w:val="clear" w:color="auto" w:fill="FFFFFF"/>
        </w:rPr>
        <w:t xml:space="preserve">оглушении </w:t>
      </w:r>
      <w:r w:rsidRPr="00993F14">
        <w:rPr>
          <w:i/>
          <w:sz w:val="28"/>
          <w:szCs w:val="28"/>
          <w:shd w:val="clear" w:color="auto" w:fill="FFFFFF"/>
          <w:lang w:val="en-US"/>
        </w:rPr>
        <w:t>II</w:t>
      </w:r>
      <w:r>
        <w:rPr>
          <w:sz w:val="28"/>
          <w:szCs w:val="28"/>
          <w:shd w:val="clear" w:color="auto" w:fill="FFFFFF"/>
        </w:rPr>
        <w:t xml:space="preserve"> пациента доставляют в приемное отделение на каталке, т.к. он не в состоянии поддерживать вертикальное положение. Пострадавший производит впечатление спящего человека. На обращение открывает глаза, фиксирует взор. Пациент не доступен для диалога. На вопросы отвечает односложно с большой задержкой. Часто для того чтобы получить ответ необходимо несколько раз повторить один и тот же вопрос громким голосом, еще лучше «потормошить» больного. По ответам можно судить, что больной дезориентирован в месте, во времени и в собственной личности. Он не правильно называет место, где находится. В приемном покое, или даже в машине скорой помощи вы услышите, что он находится дома, или на работе, или на даче и т.д.  Пациент дезориентирован во времени, неправильно называя текущий год, текущий сезон, время суток. Пострадавший также дезориентирован в собственной личности и ошибается в своем паспортном возрасте. Если больного с оглушением </w:t>
      </w:r>
      <w:r>
        <w:rPr>
          <w:sz w:val="28"/>
          <w:szCs w:val="28"/>
          <w:shd w:val="clear" w:color="auto" w:fill="FFFFFF"/>
          <w:lang w:val="en-US"/>
        </w:rPr>
        <w:t>II</w:t>
      </w:r>
      <w:r>
        <w:rPr>
          <w:sz w:val="28"/>
          <w:szCs w:val="28"/>
          <w:shd w:val="clear" w:color="auto" w:fill="FFFFFF"/>
        </w:rPr>
        <w:t xml:space="preserve"> оставить в покое, то он закрывает глаза и засыпает, следовательно, для оглушения</w:t>
      </w:r>
      <w:r w:rsidRPr="00993F14">
        <w:rPr>
          <w:sz w:val="28"/>
          <w:szCs w:val="28"/>
          <w:shd w:val="clear" w:color="auto" w:fill="FFFFFF"/>
        </w:rPr>
        <w:t xml:space="preserve"> </w:t>
      </w:r>
      <w:r>
        <w:rPr>
          <w:sz w:val="28"/>
          <w:szCs w:val="28"/>
          <w:shd w:val="clear" w:color="auto" w:fill="FFFFFF"/>
          <w:lang w:val="en-US"/>
        </w:rPr>
        <w:t>II</w:t>
      </w:r>
      <w:r>
        <w:rPr>
          <w:sz w:val="28"/>
          <w:szCs w:val="28"/>
          <w:shd w:val="clear" w:color="auto" w:fill="FFFFFF"/>
        </w:rPr>
        <w:t xml:space="preserve"> характерны также быстрая истощаемость и сомнолентность (сонливость). </w:t>
      </w:r>
      <w:r w:rsidRPr="00993F14">
        <w:rPr>
          <w:i/>
          <w:sz w:val="28"/>
          <w:szCs w:val="28"/>
          <w:shd w:val="clear" w:color="auto" w:fill="FFFFFF"/>
        </w:rPr>
        <w:t>Сопор</w:t>
      </w:r>
      <w:r>
        <w:rPr>
          <w:i/>
          <w:sz w:val="28"/>
          <w:szCs w:val="28"/>
          <w:shd w:val="clear" w:color="auto" w:fill="FFFFFF"/>
        </w:rPr>
        <w:t xml:space="preserve"> </w:t>
      </w:r>
      <w:r w:rsidRPr="00E45E9A">
        <w:rPr>
          <w:sz w:val="28"/>
          <w:szCs w:val="28"/>
          <w:shd w:val="clear" w:color="auto" w:fill="FFFFFF"/>
        </w:rPr>
        <w:t>(от</w:t>
      </w:r>
      <w:r w:rsidRPr="00E45E9A">
        <w:rPr>
          <w:rStyle w:val="apple-converted-space"/>
          <w:sz w:val="28"/>
          <w:szCs w:val="28"/>
          <w:shd w:val="clear" w:color="auto" w:fill="FFFFFF"/>
        </w:rPr>
        <w:t> </w:t>
      </w:r>
      <w:hyperlink r:id="rId26" w:tooltip="Латинский язык" w:history="1">
        <w:r w:rsidRPr="004D0E26">
          <w:rPr>
            <w:rStyle w:val="Hyperlink"/>
            <w:color w:val="auto"/>
            <w:sz w:val="28"/>
            <w:szCs w:val="28"/>
            <w:u w:val="none"/>
            <w:shd w:val="clear" w:color="auto" w:fill="FFFFFF"/>
          </w:rPr>
          <w:t>лат.</w:t>
        </w:r>
      </w:hyperlink>
      <w:r w:rsidRPr="004D0E26">
        <w:rPr>
          <w:rFonts w:ascii="Arial" w:hAnsi="Arial" w:cs="Arial"/>
          <w:sz w:val="28"/>
          <w:szCs w:val="28"/>
          <w:shd w:val="clear" w:color="auto" w:fill="FFFFFF"/>
        </w:rPr>
        <w:t> </w:t>
      </w:r>
      <w:r w:rsidRPr="00E64FFB">
        <w:rPr>
          <w:i/>
          <w:iCs/>
          <w:color w:val="252525"/>
          <w:sz w:val="28"/>
          <w:szCs w:val="28"/>
          <w:shd w:val="clear" w:color="auto" w:fill="FFFFFF"/>
          <w:lang w:val="la-Latn"/>
        </w:rPr>
        <w:t>sopor</w:t>
      </w:r>
      <w:r w:rsidRPr="00E45E9A">
        <w:rPr>
          <w:rStyle w:val="apple-converted-space"/>
          <w:rFonts w:ascii="Arial" w:hAnsi="Arial" w:cs="Arial"/>
          <w:color w:val="252525"/>
          <w:sz w:val="28"/>
          <w:szCs w:val="28"/>
          <w:shd w:val="clear" w:color="auto" w:fill="FFFFFF"/>
        </w:rPr>
        <w:t> </w:t>
      </w:r>
      <w:r w:rsidRPr="00E45E9A">
        <w:rPr>
          <w:rFonts w:ascii="Arial" w:hAnsi="Arial" w:cs="Arial"/>
          <w:color w:val="252525"/>
          <w:sz w:val="28"/>
          <w:szCs w:val="28"/>
          <w:shd w:val="clear" w:color="auto" w:fill="FFFFFF"/>
        </w:rPr>
        <w:t>—</w:t>
      </w:r>
      <w:r w:rsidRPr="00E45E9A">
        <w:rPr>
          <w:rStyle w:val="apple-converted-space"/>
          <w:rFonts w:ascii="Arial" w:hAnsi="Arial" w:cs="Arial"/>
          <w:color w:val="252525"/>
          <w:sz w:val="28"/>
          <w:szCs w:val="28"/>
          <w:shd w:val="clear" w:color="auto" w:fill="FFFFFF"/>
        </w:rPr>
        <w:t> </w:t>
      </w:r>
      <w:r w:rsidRPr="00E45E9A">
        <w:rPr>
          <w:bCs/>
          <w:color w:val="252525"/>
          <w:sz w:val="28"/>
          <w:szCs w:val="28"/>
          <w:shd w:val="clear" w:color="auto" w:fill="FFFFFF"/>
        </w:rPr>
        <w:t>оцепенение, вялость, сон</w:t>
      </w:r>
      <w:r>
        <w:rPr>
          <w:bCs/>
          <w:color w:val="252525"/>
          <w:sz w:val="28"/>
          <w:szCs w:val="28"/>
          <w:shd w:val="clear" w:color="auto" w:fill="FFFFFF"/>
        </w:rPr>
        <w:t>)</w:t>
      </w:r>
      <w:r w:rsidRPr="00E45E9A">
        <w:rPr>
          <w:i/>
          <w:sz w:val="28"/>
          <w:szCs w:val="28"/>
          <w:shd w:val="clear" w:color="auto" w:fill="FFFFFF"/>
        </w:rPr>
        <w:t>.</w:t>
      </w:r>
      <w:r>
        <w:rPr>
          <w:sz w:val="28"/>
          <w:szCs w:val="28"/>
          <w:shd w:val="clear" w:color="auto" w:fill="FFFFFF"/>
        </w:rPr>
        <w:t xml:space="preserve"> Больной лежит с закрытыми глазами, производя впечатление спящего. На обращение не реагирует. Словесный контакт отсутствует. В ответ на болевое раздражение открывает глаза, не фиксируя взгляд, на лице появляется гримаса боли, пострадавший может застонать (это максимум, что вы можете от него услышать). Такие реакции не имеют никакого отношения к сознанию. Тем не менее, больной, находящийся  в сопоре, все-таки еще находится в сознании. Определить это мы можем на основании его ответа на болевые раздражения, который является целесообразным. Целесообразный (адекватный) ответ на болевое раздражения - это локализация источника раздражения рукой и его устранение (или хотя бы попытка этого действия). Следовательно, при проверке ответа на болевое  раздражение мы должны наносить его в разных участках тела. Если больной совершает хотя бы попытку движения рукой в сторону наносимого болевого раздражения, то он находится в сопоре. </w:t>
      </w:r>
    </w:p>
    <w:p w:rsidR="00EF36F6" w:rsidRDefault="00EF36F6" w:rsidP="003F2B03">
      <w:pPr>
        <w:pStyle w:val="NormalWeb"/>
        <w:spacing w:line="360" w:lineRule="auto"/>
        <w:jc w:val="both"/>
        <w:rPr>
          <w:sz w:val="28"/>
          <w:szCs w:val="28"/>
          <w:shd w:val="clear" w:color="auto" w:fill="FFFFFF"/>
        </w:rPr>
      </w:pPr>
      <w:r>
        <w:rPr>
          <w:sz w:val="28"/>
          <w:szCs w:val="28"/>
          <w:shd w:val="clear" w:color="auto" w:fill="FFFFFF"/>
        </w:rPr>
        <w:t xml:space="preserve">      </w:t>
      </w:r>
      <w:r w:rsidRPr="00E45E9A">
        <w:rPr>
          <w:i/>
          <w:sz w:val="28"/>
          <w:szCs w:val="28"/>
          <w:shd w:val="clear" w:color="auto" w:fill="FFFFFF"/>
        </w:rPr>
        <w:t>Кома</w:t>
      </w:r>
      <w:r>
        <w:rPr>
          <w:i/>
          <w:sz w:val="28"/>
          <w:szCs w:val="28"/>
          <w:shd w:val="clear" w:color="auto" w:fill="FFFFFF"/>
        </w:rPr>
        <w:t xml:space="preserve"> </w:t>
      </w:r>
      <w:r w:rsidRPr="00E45E9A">
        <w:rPr>
          <w:color w:val="252525"/>
          <w:sz w:val="28"/>
          <w:szCs w:val="28"/>
          <w:shd w:val="clear" w:color="auto" w:fill="FFFFFF"/>
        </w:rPr>
        <w:t>(от</w:t>
      </w:r>
      <w:r w:rsidRPr="00E45E9A">
        <w:rPr>
          <w:rStyle w:val="apple-converted-space"/>
          <w:color w:val="252525"/>
          <w:sz w:val="28"/>
          <w:szCs w:val="28"/>
          <w:shd w:val="clear" w:color="auto" w:fill="FFFFFF"/>
        </w:rPr>
        <w:t> </w:t>
      </w:r>
      <w:hyperlink r:id="rId27" w:tooltip="Греческий язык" w:history="1">
        <w:r w:rsidRPr="004D0E26">
          <w:rPr>
            <w:rStyle w:val="Hyperlink"/>
            <w:color w:val="auto"/>
            <w:sz w:val="28"/>
            <w:szCs w:val="28"/>
            <w:u w:val="none"/>
            <w:shd w:val="clear" w:color="auto" w:fill="FFFFFF"/>
          </w:rPr>
          <w:t>греч.</w:t>
        </w:r>
      </w:hyperlink>
      <w:r>
        <w:rPr>
          <w:rStyle w:val="apple-converted-space"/>
          <w:color w:val="252525"/>
          <w:sz w:val="28"/>
          <w:szCs w:val="28"/>
          <w:shd w:val="clear" w:color="auto" w:fill="FFFFFF"/>
        </w:rPr>
        <w:t xml:space="preserve"> </w:t>
      </w:r>
      <w:r w:rsidRPr="00E64FFB">
        <w:rPr>
          <w:color w:val="252525"/>
          <w:sz w:val="28"/>
          <w:szCs w:val="28"/>
          <w:shd w:val="clear" w:color="auto" w:fill="FFFFFF"/>
          <w:lang w:val="el-GR"/>
        </w:rPr>
        <w:t>κ</w:t>
      </w:r>
      <w:r w:rsidRPr="00E64FFB">
        <w:rPr>
          <w:rFonts w:ascii="Palatino Linotype" w:hAnsi="Palatino Linotype"/>
          <w:color w:val="252525"/>
          <w:sz w:val="28"/>
          <w:szCs w:val="28"/>
          <w:shd w:val="clear" w:color="auto" w:fill="FFFFFF"/>
          <w:lang w:val="el-GR"/>
        </w:rPr>
        <w:t>ῶ</w:t>
      </w:r>
      <w:r w:rsidRPr="00E64FFB">
        <w:rPr>
          <w:color w:val="252525"/>
          <w:sz w:val="28"/>
          <w:szCs w:val="28"/>
          <w:shd w:val="clear" w:color="auto" w:fill="FFFFFF"/>
          <w:lang w:val="el-GR"/>
        </w:rPr>
        <w:t>μα</w:t>
      </w:r>
      <w:r w:rsidRPr="00E45E9A">
        <w:rPr>
          <w:rStyle w:val="apple-converted-space"/>
          <w:color w:val="252525"/>
          <w:sz w:val="28"/>
          <w:szCs w:val="28"/>
          <w:shd w:val="clear" w:color="auto" w:fill="FFFFFF"/>
        </w:rPr>
        <w:t> </w:t>
      </w:r>
      <w:r w:rsidRPr="00E45E9A">
        <w:rPr>
          <w:color w:val="252525"/>
          <w:sz w:val="28"/>
          <w:szCs w:val="28"/>
          <w:shd w:val="clear" w:color="auto" w:fill="FFFFFF"/>
        </w:rPr>
        <w:t xml:space="preserve">— </w:t>
      </w:r>
      <w:r>
        <w:rPr>
          <w:color w:val="252525"/>
          <w:sz w:val="28"/>
          <w:szCs w:val="28"/>
          <w:shd w:val="clear" w:color="auto" w:fill="FFFFFF"/>
        </w:rPr>
        <w:t xml:space="preserve"> </w:t>
      </w:r>
      <w:r w:rsidRPr="00E45E9A">
        <w:rPr>
          <w:color w:val="252525"/>
          <w:sz w:val="28"/>
          <w:szCs w:val="28"/>
          <w:shd w:val="clear" w:color="auto" w:fill="FFFFFF"/>
        </w:rPr>
        <w:t>глубокий сон)</w:t>
      </w:r>
      <w:r w:rsidRPr="00E45E9A">
        <w:rPr>
          <w:sz w:val="28"/>
          <w:szCs w:val="28"/>
          <w:shd w:val="clear" w:color="auto" w:fill="FFFFFF"/>
        </w:rPr>
        <w:t>.</w:t>
      </w:r>
      <w:r>
        <w:rPr>
          <w:sz w:val="28"/>
          <w:szCs w:val="28"/>
          <w:shd w:val="clear" w:color="auto" w:fill="FFFFFF"/>
        </w:rPr>
        <w:t xml:space="preserve">  Врачи древней Греции назвали это состояние глубоким сном</w:t>
      </w:r>
      <w:r w:rsidRPr="00942504">
        <w:rPr>
          <w:sz w:val="28"/>
          <w:szCs w:val="28"/>
          <w:shd w:val="clear" w:color="auto" w:fill="FFFFFF"/>
        </w:rPr>
        <w:t xml:space="preserve"> </w:t>
      </w:r>
      <w:r>
        <w:rPr>
          <w:sz w:val="28"/>
          <w:szCs w:val="28"/>
          <w:shd w:val="clear" w:color="auto" w:fill="FFFFFF"/>
        </w:rPr>
        <w:t xml:space="preserve">на основании признака непробуждаемости в виде отсутствия открывания глаз в ответ на раздражения. Как следует из выше изложенного, больные в  оглушении </w:t>
      </w:r>
      <w:r>
        <w:rPr>
          <w:sz w:val="28"/>
          <w:szCs w:val="28"/>
          <w:shd w:val="clear" w:color="auto" w:fill="FFFFFF"/>
          <w:lang w:val="en-US"/>
        </w:rPr>
        <w:t>II</w:t>
      </w:r>
      <w:r>
        <w:rPr>
          <w:sz w:val="28"/>
          <w:szCs w:val="28"/>
          <w:shd w:val="clear" w:color="auto" w:fill="FFFFFF"/>
        </w:rPr>
        <w:t xml:space="preserve">, сопоре производят впечатление спящих, но при оглушении </w:t>
      </w:r>
      <w:r>
        <w:rPr>
          <w:sz w:val="28"/>
          <w:szCs w:val="28"/>
          <w:shd w:val="clear" w:color="auto" w:fill="FFFFFF"/>
          <w:lang w:val="en-US"/>
        </w:rPr>
        <w:t>II</w:t>
      </w:r>
      <w:r>
        <w:rPr>
          <w:sz w:val="28"/>
          <w:szCs w:val="28"/>
          <w:shd w:val="clear" w:color="auto" w:fill="FFFFFF"/>
        </w:rPr>
        <w:t xml:space="preserve"> больной открывает глаза («пробуждается») в ответ на обращение, при сопоре – в ответ на болевое раздражение. В случае комы, реакции в виде открывания глаз, мы не увидим ни при каких раздражениях («непробуждаемость»).  В ответ же на болевые раздражения возникают лишенные целесообразности, патологические двигательные ответы. В зависимости от их характера, или их отсутствия, а также от состояния витальных функций, кома делится на три степени тяжести: кома </w:t>
      </w:r>
      <w:r>
        <w:rPr>
          <w:sz w:val="28"/>
          <w:szCs w:val="28"/>
          <w:shd w:val="clear" w:color="auto" w:fill="FFFFFF"/>
          <w:lang w:val="en-US"/>
        </w:rPr>
        <w:t>I</w:t>
      </w:r>
      <w:r>
        <w:rPr>
          <w:sz w:val="28"/>
          <w:szCs w:val="28"/>
          <w:shd w:val="clear" w:color="auto" w:fill="FFFFFF"/>
        </w:rPr>
        <w:t>, кома</w:t>
      </w:r>
      <w:r w:rsidRPr="005D3C1E">
        <w:rPr>
          <w:sz w:val="28"/>
          <w:szCs w:val="28"/>
          <w:shd w:val="clear" w:color="auto" w:fill="FFFFFF"/>
        </w:rPr>
        <w:t xml:space="preserve"> </w:t>
      </w:r>
      <w:r>
        <w:rPr>
          <w:sz w:val="28"/>
          <w:szCs w:val="28"/>
          <w:shd w:val="clear" w:color="auto" w:fill="FFFFFF"/>
          <w:lang w:val="en-US"/>
        </w:rPr>
        <w:t>II</w:t>
      </w:r>
      <w:r>
        <w:rPr>
          <w:sz w:val="28"/>
          <w:szCs w:val="28"/>
          <w:shd w:val="clear" w:color="auto" w:fill="FFFFFF"/>
        </w:rPr>
        <w:t>, кома</w:t>
      </w:r>
      <w:r w:rsidRPr="005D3C1E">
        <w:rPr>
          <w:sz w:val="28"/>
          <w:szCs w:val="28"/>
          <w:shd w:val="clear" w:color="auto" w:fill="FFFFFF"/>
        </w:rPr>
        <w:t xml:space="preserve"> </w:t>
      </w:r>
      <w:r>
        <w:rPr>
          <w:sz w:val="28"/>
          <w:szCs w:val="28"/>
          <w:shd w:val="clear" w:color="auto" w:fill="FFFFFF"/>
          <w:lang w:val="en-US"/>
        </w:rPr>
        <w:t>III</w:t>
      </w:r>
      <w:r>
        <w:rPr>
          <w:sz w:val="28"/>
          <w:szCs w:val="28"/>
          <w:shd w:val="clear" w:color="auto" w:fill="FFFFFF"/>
        </w:rPr>
        <w:t>.</w:t>
      </w:r>
    </w:p>
    <w:p w:rsidR="00EF36F6" w:rsidRDefault="00EF36F6" w:rsidP="003F2B03">
      <w:pPr>
        <w:pStyle w:val="NormalWeb"/>
        <w:spacing w:line="360" w:lineRule="auto"/>
        <w:jc w:val="both"/>
        <w:rPr>
          <w:sz w:val="28"/>
          <w:szCs w:val="28"/>
          <w:shd w:val="clear" w:color="auto" w:fill="FFFFFF"/>
        </w:rPr>
      </w:pPr>
      <w:r>
        <w:rPr>
          <w:sz w:val="28"/>
          <w:szCs w:val="28"/>
          <w:shd w:val="clear" w:color="auto" w:fill="FFFFFF"/>
        </w:rPr>
        <w:t xml:space="preserve">      </w:t>
      </w:r>
      <w:r w:rsidRPr="00DF4152">
        <w:rPr>
          <w:i/>
          <w:sz w:val="28"/>
          <w:szCs w:val="28"/>
          <w:shd w:val="clear" w:color="auto" w:fill="FFFFFF"/>
        </w:rPr>
        <w:t>Кома</w:t>
      </w:r>
      <w:r w:rsidRPr="004F6466">
        <w:rPr>
          <w:i/>
          <w:sz w:val="28"/>
          <w:szCs w:val="28"/>
          <w:shd w:val="clear" w:color="auto" w:fill="FFFFFF"/>
        </w:rPr>
        <w:t xml:space="preserve"> </w:t>
      </w:r>
      <w:r w:rsidRPr="00DF4152">
        <w:rPr>
          <w:i/>
          <w:sz w:val="28"/>
          <w:szCs w:val="28"/>
          <w:shd w:val="clear" w:color="auto" w:fill="FFFFFF"/>
          <w:lang w:val="en-US"/>
        </w:rPr>
        <w:t>I</w:t>
      </w:r>
      <w:r w:rsidRPr="00DF4152">
        <w:rPr>
          <w:i/>
          <w:sz w:val="28"/>
          <w:szCs w:val="28"/>
          <w:shd w:val="clear" w:color="auto" w:fill="FFFFFF"/>
        </w:rPr>
        <w:t>.</w:t>
      </w:r>
      <w:r>
        <w:rPr>
          <w:sz w:val="28"/>
          <w:szCs w:val="28"/>
          <w:shd w:val="clear" w:color="auto" w:fill="FFFFFF"/>
        </w:rPr>
        <w:t xml:space="preserve"> В ответ на болевое раздражение пациент совершает стереотипное медленное, тоническое сгибание верхних конечностей (конечности, если имеется гемипарез) в локтевых суставах. При этом кисти расслаблены и находятся в висячем положении (Рис. 8). Такой ответ также называется декортикационной (</w:t>
      </w:r>
      <w:r>
        <w:rPr>
          <w:sz w:val="28"/>
          <w:szCs w:val="28"/>
          <w:shd w:val="clear" w:color="auto" w:fill="FFFFFF"/>
          <w:lang w:val="en-US"/>
        </w:rPr>
        <w:t>de</w:t>
      </w:r>
      <w:r w:rsidRPr="00DE23EE">
        <w:rPr>
          <w:sz w:val="28"/>
          <w:szCs w:val="28"/>
          <w:shd w:val="clear" w:color="auto" w:fill="FFFFFF"/>
        </w:rPr>
        <w:t xml:space="preserve"> </w:t>
      </w:r>
      <w:r>
        <w:rPr>
          <w:sz w:val="28"/>
          <w:szCs w:val="28"/>
          <w:shd w:val="clear" w:color="auto" w:fill="FFFFFF"/>
        </w:rPr>
        <w:t>– отсутствие</w:t>
      </w:r>
      <w:r w:rsidRPr="00DE23EE">
        <w:rPr>
          <w:sz w:val="28"/>
          <w:szCs w:val="28"/>
          <w:shd w:val="clear" w:color="auto" w:fill="FFFFFF"/>
        </w:rPr>
        <w:t xml:space="preserve">, </w:t>
      </w:r>
      <w:r>
        <w:rPr>
          <w:sz w:val="28"/>
          <w:szCs w:val="28"/>
          <w:shd w:val="clear" w:color="auto" w:fill="FFFFFF"/>
          <w:lang w:val="en-US"/>
        </w:rPr>
        <w:t>cortex</w:t>
      </w:r>
      <w:r>
        <w:rPr>
          <w:sz w:val="28"/>
          <w:szCs w:val="28"/>
          <w:shd w:val="clear" w:color="auto" w:fill="FFFFFF"/>
        </w:rPr>
        <w:t xml:space="preserve"> – кора головного мозга) ригидностью, в состав которой также входит экстензорно-пронаторное положение стоп. Термин «декортикационная ригидность» пришел в медицину из нейрофизиологии.  На ранних этапах ее развития функции головного мозга изучали на животных методом перерезок и экстирпаций. При перерезке головного мозга на уровне лучистого венца (под корой) у животных развивалось именно такое перераспределение мышечного тонуса. </w:t>
      </w:r>
    </w:p>
    <w:p w:rsidR="00EF36F6" w:rsidRDefault="00EF36F6" w:rsidP="003F2B03">
      <w:pPr>
        <w:pStyle w:val="NormalWeb"/>
        <w:spacing w:line="360" w:lineRule="auto"/>
        <w:jc w:val="both"/>
        <w:rPr>
          <w:sz w:val="28"/>
          <w:szCs w:val="28"/>
          <w:shd w:val="clear" w:color="auto" w:fill="FFFFFF"/>
        </w:rPr>
      </w:pPr>
    </w:p>
    <w:p w:rsidR="00EF36F6" w:rsidRDefault="00EF36F6" w:rsidP="003F2B03">
      <w:pPr>
        <w:pStyle w:val="NormalWeb"/>
        <w:jc w:val="center"/>
        <w:rPr>
          <w:sz w:val="28"/>
          <w:szCs w:val="28"/>
          <w:shd w:val="clear" w:color="auto" w:fill="FFFFFF"/>
        </w:rPr>
      </w:pPr>
      <w:r w:rsidRPr="00117021">
        <w:rPr>
          <w:noProof/>
          <w:sz w:val="28"/>
          <w:szCs w:val="28"/>
          <w:shd w:val="clear" w:color="auto" w:fill="FFFFFF"/>
        </w:rPr>
        <w:pict>
          <v:shape id="_x0000_i1044" type="#_x0000_t75" style="width:222.6pt;height:69.6pt;visibility:visible">
            <v:imagedata r:id="rId28" o:title=""/>
          </v:shape>
        </w:pict>
      </w:r>
    </w:p>
    <w:p w:rsidR="00EF36F6" w:rsidRDefault="00EF36F6" w:rsidP="003F2B03">
      <w:pPr>
        <w:pStyle w:val="NormalWeb"/>
        <w:rPr>
          <w:shd w:val="clear" w:color="auto" w:fill="FFFFFF"/>
        </w:rPr>
      </w:pPr>
      <w:r w:rsidRPr="00637437">
        <w:rPr>
          <w:shd w:val="clear" w:color="auto" w:fill="FFFFFF"/>
        </w:rPr>
        <w:t xml:space="preserve">Рис. 8. Кома </w:t>
      </w:r>
      <w:r w:rsidRPr="00637437">
        <w:rPr>
          <w:shd w:val="clear" w:color="auto" w:fill="FFFFFF"/>
          <w:lang w:val="en-US"/>
        </w:rPr>
        <w:t>I</w:t>
      </w:r>
      <w:r w:rsidRPr="00637437">
        <w:rPr>
          <w:shd w:val="clear" w:color="auto" w:fill="FFFFFF"/>
        </w:rPr>
        <w:t>. Двигательный патологический ответ на болевое раздражение</w:t>
      </w:r>
    </w:p>
    <w:p w:rsidR="00EF36F6" w:rsidRDefault="00EF36F6" w:rsidP="003F2B03">
      <w:pPr>
        <w:pStyle w:val="NormalWeb"/>
        <w:spacing w:line="360" w:lineRule="auto"/>
        <w:jc w:val="both"/>
        <w:rPr>
          <w:sz w:val="28"/>
          <w:szCs w:val="28"/>
          <w:shd w:val="clear" w:color="auto" w:fill="FFFFFF"/>
        </w:rPr>
      </w:pPr>
      <w:r>
        <w:rPr>
          <w:sz w:val="28"/>
          <w:szCs w:val="28"/>
          <w:shd w:val="clear" w:color="auto" w:fill="FFFFFF"/>
        </w:rPr>
        <w:t xml:space="preserve">Следует сказать, что исследование ответов на болевое раздражения у больных находящихся в коме подразумевает нанесение массивных болевых раздражений (давление на точку выхода </w:t>
      </w:r>
      <w:r>
        <w:rPr>
          <w:sz w:val="28"/>
          <w:szCs w:val="28"/>
          <w:shd w:val="clear" w:color="auto" w:fill="FFFFFF"/>
          <w:lang w:val="en-US"/>
        </w:rPr>
        <w:t>I</w:t>
      </w:r>
      <w:r w:rsidRPr="00196425">
        <w:rPr>
          <w:sz w:val="28"/>
          <w:szCs w:val="28"/>
          <w:shd w:val="clear" w:color="auto" w:fill="FFFFFF"/>
        </w:rPr>
        <w:t xml:space="preserve"> </w:t>
      </w:r>
      <w:r>
        <w:rPr>
          <w:sz w:val="28"/>
          <w:szCs w:val="28"/>
          <w:shd w:val="clear" w:color="auto" w:fill="FFFFFF"/>
        </w:rPr>
        <w:t>ветви тройничного нерва, давление средним межфаланговым суставом указательного пальца на грудину, давление карандашом на ноготь) (рис. 9).</w:t>
      </w:r>
    </w:p>
    <w:p w:rsidR="00EF36F6" w:rsidRDefault="00EF36F6" w:rsidP="003F2B03">
      <w:pPr>
        <w:pStyle w:val="NormalWeb"/>
        <w:jc w:val="center"/>
        <w:rPr>
          <w:sz w:val="28"/>
          <w:szCs w:val="28"/>
          <w:shd w:val="clear" w:color="auto" w:fill="FFFFFF"/>
        </w:rPr>
      </w:pPr>
      <w:r w:rsidRPr="00117021">
        <w:rPr>
          <w:noProof/>
          <w:sz w:val="28"/>
          <w:szCs w:val="28"/>
          <w:shd w:val="clear" w:color="auto" w:fill="FFFFFF"/>
        </w:rPr>
        <w:pict>
          <v:shape id="_x0000_i1045" type="#_x0000_t75" style="width:385.8pt;height:115.8pt;visibility:visible">
            <v:imagedata r:id="rId29" o:title=""/>
          </v:shape>
        </w:pict>
      </w:r>
    </w:p>
    <w:p w:rsidR="00EF36F6" w:rsidRDefault="00EF36F6" w:rsidP="003F2B03">
      <w:pPr>
        <w:pStyle w:val="NormalWeb"/>
        <w:rPr>
          <w:shd w:val="clear" w:color="auto" w:fill="FFFFFF"/>
        </w:rPr>
      </w:pPr>
      <w:r w:rsidRPr="00196425">
        <w:rPr>
          <w:shd w:val="clear" w:color="auto" w:fill="FFFFFF"/>
        </w:rPr>
        <w:t>Рис. 9. Методика исследования двигательного ответа на болевое раздражение у больных, находящихся в коме</w:t>
      </w:r>
    </w:p>
    <w:p w:rsidR="00EF36F6" w:rsidRDefault="00EF36F6" w:rsidP="003F2B03">
      <w:pPr>
        <w:pStyle w:val="NormalWeb"/>
        <w:spacing w:line="360" w:lineRule="auto"/>
        <w:jc w:val="both"/>
        <w:rPr>
          <w:sz w:val="28"/>
          <w:szCs w:val="28"/>
          <w:shd w:val="clear" w:color="auto" w:fill="FFFFFF"/>
        </w:rPr>
      </w:pPr>
      <w:r>
        <w:rPr>
          <w:sz w:val="28"/>
          <w:szCs w:val="28"/>
          <w:shd w:val="clear" w:color="auto" w:fill="FFFFFF"/>
        </w:rPr>
        <w:t xml:space="preserve">При коме первой степени тяжести – витальные (жизненно важные) функции стабильны. У больных определяется адекватное дыхание с частотой дыхательных движений не более 20 и достаточной глубиной дыхательной экскурсии грудной клетки.  Артериальное давление (АД) у больных в коме </w:t>
      </w:r>
      <w:r>
        <w:rPr>
          <w:sz w:val="28"/>
          <w:szCs w:val="28"/>
          <w:shd w:val="clear" w:color="auto" w:fill="FFFFFF"/>
          <w:lang w:val="en-US"/>
        </w:rPr>
        <w:t>I</w:t>
      </w:r>
      <w:r>
        <w:rPr>
          <w:sz w:val="28"/>
          <w:szCs w:val="28"/>
          <w:shd w:val="clear" w:color="auto" w:fill="FFFFFF"/>
        </w:rPr>
        <w:t xml:space="preserve">, как правило, повышено. Повышение артериального давления и появление брадикардии при ВЧГ впервые описал Х. Кушинг. Эта реакция организма на ситуацию внутричерепной гипертензии носит название рефлекса Кушинга. Рефлекс Кушинга имеет компенсаторный характер. При увеличении объема ВЧС артерии коры головного мозга придавливаются к внутренней поверхности костей черепа, что приводит к уменьшению перфузионного давления в них (церебральное перфузионное давление – ЦПД), которое рассчитывается по формуле: ЦПД = системное артериальное давление (САД) – внутричерепное давление (ВЧД). Следовательно, повышение системного артериального давления является компенсаторной реакций, направленной на повышение ЦПД. Из сказанного следует, что проведение гипотензивной терапии при повышении АД у больного с ВЧГ не только бессмысленно, но и вредно. Это правило не распространяется на ситуации, когда верхнее давление превышает 190 мм рт. ст. При таком давлении происходит срыв регуляторных механизмов мозгового кровообращения и помимо суженных сосудов появляются сосуды, находящиеся в состоянии дилатации. В такой ситуации возникает реальная угроза развития церебрального кровоизлияния. </w:t>
      </w:r>
    </w:p>
    <w:p w:rsidR="00EF36F6" w:rsidRDefault="00EF36F6" w:rsidP="003F2B03">
      <w:pPr>
        <w:pStyle w:val="NormalWeb"/>
        <w:spacing w:line="360" w:lineRule="auto"/>
        <w:jc w:val="both"/>
        <w:rPr>
          <w:sz w:val="28"/>
          <w:szCs w:val="28"/>
          <w:shd w:val="clear" w:color="auto" w:fill="FFFFFF"/>
        </w:rPr>
      </w:pPr>
      <w:r>
        <w:rPr>
          <w:sz w:val="28"/>
          <w:szCs w:val="28"/>
          <w:shd w:val="clear" w:color="auto" w:fill="FFFFFF"/>
        </w:rPr>
        <w:t xml:space="preserve">      </w:t>
      </w:r>
      <w:r w:rsidRPr="004333FB">
        <w:rPr>
          <w:i/>
          <w:sz w:val="28"/>
          <w:szCs w:val="28"/>
          <w:shd w:val="clear" w:color="auto" w:fill="FFFFFF"/>
        </w:rPr>
        <w:t xml:space="preserve">Кома </w:t>
      </w:r>
      <w:r w:rsidRPr="004333FB">
        <w:rPr>
          <w:i/>
          <w:sz w:val="28"/>
          <w:szCs w:val="28"/>
          <w:shd w:val="clear" w:color="auto" w:fill="FFFFFF"/>
          <w:lang w:val="en-US"/>
        </w:rPr>
        <w:t>II</w:t>
      </w:r>
      <w:r>
        <w:rPr>
          <w:sz w:val="28"/>
          <w:szCs w:val="28"/>
          <w:shd w:val="clear" w:color="auto" w:fill="FFFFFF"/>
        </w:rPr>
        <w:t>. В ответ на болевое раздражение у больных возникает экстензорно-пронатороное (экстензия – разгибание, пронация – поворот кнутри) тоническое движение верхними конечностями (рис. 10). Такой ответ называется децеребрационной (</w:t>
      </w:r>
      <w:r>
        <w:rPr>
          <w:sz w:val="28"/>
          <w:szCs w:val="28"/>
          <w:shd w:val="clear" w:color="auto" w:fill="FFFFFF"/>
          <w:lang w:val="en-US"/>
        </w:rPr>
        <w:t>de</w:t>
      </w:r>
      <w:r w:rsidRPr="00B06AE6">
        <w:rPr>
          <w:sz w:val="28"/>
          <w:szCs w:val="28"/>
          <w:shd w:val="clear" w:color="auto" w:fill="FFFFFF"/>
        </w:rPr>
        <w:t xml:space="preserve"> – </w:t>
      </w:r>
      <w:r>
        <w:rPr>
          <w:sz w:val="28"/>
          <w:szCs w:val="28"/>
          <w:shd w:val="clear" w:color="auto" w:fill="FFFFFF"/>
        </w:rPr>
        <w:t>отсутствие,</w:t>
      </w:r>
      <w:r w:rsidRPr="00B06AE6">
        <w:rPr>
          <w:sz w:val="28"/>
          <w:szCs w:val="28"/>
          <w:shd w:val="clear" w:color="auto" w:fill="FFFFFF"/>
        </w:rPr>
        <w:t xml:space="preserve"> </w:t>
      </w:r>
      <w:r>
        <w:rPr>
          <w:sz w:val="28"/>
          <w:szCs w:val="28"/>
          <w:shd w:val="clear" w:color="auto" w:fill="FFFFFF"/>
          <w:lang w:val="en-US"/>
        </w:rPr>
        <w:t>cerebrum</w:t>
      </w:r>
      <w:r>
        <w:rPr>
          <w:sz w:val="28"/>
          <w:szCs w:val="28"/>
          <w:shd w:val="clear" w:color="auto" w:fill="FFFFFF"/>
        </w:rPr>
        <w:t xml:space="preserve"> – большой мозг) ригидностью (комментарий см. – кома </w:t>
      </w:r>
      <w:r>
        <w:rPr>
          <w:sz w:val="28"/>
          <w:szCs w:val="28"/>
          <w:shd w:val="clear" w:color="auto" w:fill="FFFFFF"/>
          <w:lang w:val="en-US"/>
        </w:rPr>
        <w:t>I</w:t>
      </w:r>
      <w:r>
        <w:rPr>
          <w:sz w:val="28"/>
          <w:szCs w:val="28"/>
          <w:shd w:val="clear" w:color="auto" w:fill="FFFFFF"/>
        </w:rPr>
        <w:t xml:space="preserve">). Шея находится в состоянии гиперэкстензии. </w:t>
      </w:r>
    </w:p>
    <w:p w:rsidR="00EF36F6" w:rsidRDefault="00EF36F6" w:rsidP="003F2B03">
      <w:pPr>
        <w:pStyle w:val="NormalWeb"/>
        <w:jc w:val="center"/>
        <w:rPr>
          <w:sz w:val="28"/>
          <w:szCs w:val="28"/>
          <w:shd w:val="clear" w:color="auto" w:fill="FFFFFF"/>
        </w:rPr>
      </w:pPr>
      <w:r w:rsidRPr="00117021">
        <w:rPr>
          <w:noProof/>
          <w:sz w:val="28"/>
          <w:szCs w:val="28"/>
          <w:shd w:val="clear" w:color="auto" w:fill="FFFFFF"/>
        </w:rPr>
        <w:pict>
          <v:shape id="_x0000_i1046" type="#_x0000_t75" style="width:222.6pt;height:73.2pt;visibility:visible">
            <v:imagedata r:id="rId30" o:title=""/>
          </v:shape>
        </w:pict>
      </w:r>
    </w:p>
    <w:p w:rsidR="00EF36F6" w:rsidRDefault="00EF36F6" w:rsidP="003F2B03">
      <w:pPr>
        <w:pStyle w:val="NormalWeb"/>
        <w:rPr>
          <w:shd w:val="clear" w:color="auto" w:fill="FFFFFF"/>
        </w:rPr>
      </w:pPr>
      <w:r w:rsidRPr="000B3EB4">
        <w:rPr>
          <w:shd w:val="clear" w:color="auto" w:fill="FFFFFF"/>
        </w:rPr>
        <w:t xml:space="preserve">Рис. 10.Кома </w:t>
      </w:r>
      <w:r w:rsidRPr="000B3EB4">
        <w:rPr>
          <w:shd w:val="clear" w:color="auto" w:fill="FFFFFF"/>
          <w:lang w:val="en-US"/>
        </w:rPr>
        <w:t>II</w:t>
      </w:r>
      <w:r w:rsidRPr="000B3EB4">
        <w:rPr>
          <w:shd w:val="clear" w:color="auto" w:fill="FFFFFF"/>
        </w:rPr>
        <w:t>. Двигательный ответ на болевое раздражение</w:t>
      </w:r>
    </w:p>
    <w:p w:rsidR="00EF36F6" w:rsidRPr="00AB5DDC" w:rsidRDefault="00EF36F6" w:rsidP="003F2B03">
      <w:pPr>
        <w:pStyle w:val="NormalWeb"/>
        <w:spacing w:line="360" w:lineRule="auto"/>
        <w:jc w:val="both"/>
        <w:rPr>
          <w:sz w:val="28"/>
          <w:szCs w:val="28"/>
        </w:rPr>
      </w:pPr>
      <w:r>
        <w:rPr>
          <w:sz w:val="28"/>
          <w:szCs w:val="28"/>
          <w:shd w:val="clear" w:color="auto" w:fill="FFFFFF"/>
        </w:rPr>
        <w:t xml:space="preserve">В зависимости от состояния витальных функций кома второй степени тяжести делится на кому </w:t>
      </w:r>
      <w:r>
        <w:rPr>
          <w:sz w:val="28"/>
          <w:szCs w:val="28"/>
          <w:shd w:val="clear" w:color="auto" w:fill="FFFFFF"/>
          <w:lang w:val="en-US"/>
        </w:rPr>
        <w:t>II</w:t>
      </w:r>
      <w:r>
        <w:rPr>
          <w:sz w:val="28"/>
          <w:szCs w:val="28"/>
          <w:shd w:val="clear" w:color="auto" w:fill="FFFFFF"/>
        </w:rPr>
        <w:t xml:space="preserve"> А и кому</w:t>
      </w:r>
      <w:r w:rsidRPr="000B3EB4">
        <w:rPr>
          <w:sz w:val="28"/>
          <w:szCs w:val="28"/>
          <w:shd w:val="clear" w:color="auto" w:fill="FFFFFF"/>
        </w:rPr>
        <w:t xml:space="preserve"> </w:t>
      </w:r>
      <w:r>
        <w:rPr>
          <w:sz w:val="28"/>
          <w:szCs w:val="28"/>
          <w:shd w:val="clear" w:color="auto" w:fill="FFFFFF"/>
          <w:lang w:val="en-US"/>
        </w:rPr>
        <w:t>II</w:t>
      </w:r>
      <w:r>
        <w:rPr>
          <w:sz w:val="28"/>
          <w:szCs w:val="28"/>
          <w:shd w:val="clear" w:color="auto" w:fill="FFFFFF"/>
        </w:rPr>
        <w:t xml:space="preserve"> Б. При коме </w:t>
      </w:r>
      <w:r>
        <w:rPr>
          <w:sz w:val="28"/>
          <w:szCs w:val="28"/>
          <w:shd w:val="clear" w:color="auto" w:fill="FFFFFF"/>
          <w:lang w:val="en-US"/>
        </w:rPr>
        <w:t>II</w:t>
      </w:r>
      <w:r>
        <w:rPr>
          <w:sz w:val="28"/>
          <w:szCs w:val="28"/>
          <w:shd w:val="clear" w:color="auto" w:fill="FFFFFF"/>
        </w:rPr>
        <w:t xml:space="preserve"> А витальные функции стабильны и еще сохраняется рефлекс Кушинга. Для комы </w:t>
      </w:r>
      <w:r>
        <w:rPr>
          <w:sz w:val="28"/>
          <w:szCs w:val="28"/>
          <w:shd w:val="clear" w:color="auto" w:fill="FFFFFF"/>
          <w:lang w:val="en-US"/>
        </w:rPr>
        <w:t>II</w:t>
      </w:r>
      <w:r>
        <w:rPr>
          <w:sz w:val="28"/>
          <w:szCs w:val="28"/>
          <w:shd w:val="clear" w:color="auto" w:fill="FFFFFF"/>
        </w:rPr>
        <w:t xml:space="preserve"> Б характерно нарушение витальных функций. В первую очередь это касается функции дыхания. У больных развиваются патологические типы дыхания. Наиболее часто встречается центральная одышка и реже периодическое дыхание Чейн-Стокса (рис. 11). Центральная одышка характеризуется частым, поверхностным дыханием. Частота дыхательных движений может достигать 60 и более в 1минуту. При такой частоте дыхания грудная клетка не в состоянии совершать достаточный объем дыхательного движения, поэтому дыхание поверхностное. </w:t>
      </w:r>
    </w:p>
    <w:p w:rsidR="00EF36F6" w:rsidRDefault="00EF36F6" w:rsidP="003F2B03">
      <w:pPr>
        <w:pStyle w:val="NormalWeb"/>
        <w:jc w:val="center"/>
        <w:rPr>
          <w:sz w:val="28"/>
          <w:szCs w:val="28"/>
        </w:rPr>
      </w:pPr>
      <w:r w:rsidRPr="00117021">
        <w:rPr>
          <w:noProof/>
          <w:sz w:val="28"/>
          <w:szCs w:val="28"/>
        </w:rPr>
        <w:pict>
          <v:shape id="_x0000_i1047" type="#_x0000_t75" style="width:486.6pt;height:69pt;rotation:180;visibility:visible">
            <v:imagedata r:id="rId31" o:title=""/>
          </v:shape>
        </w:pict>
      </w:r>
    </w:p>
    <w:p w:rsidR="00EF36F6" w:rsidRPr="00D71B0B" w:rsidRDefault="00EF36F6" w:rsidP="003F2B03">
      <w:pPr>
        <w:pStyle w:val="NormalWeb"/>
      </w:pPr>
      <w:r w:rsidRPr="00D71B0B">
        <w:t>Рис. 1</w:t>
      </w:r>
      <w:r>
        <w:t>1</w:t>
      </w:r>
      <w:r w:rsidRPr="00D71B0B">
        <w:t>. Спирография при коме</w:t>
      </w:r>
      <w:r w:rsidRPr="00D71B0B">
        <w:rPr>
          <w:shd w:val="clear" w:color="auto" w:fill="FFFFFF"/>
        </w:rPr>
        <w:t xml:space="preserve"> </w:t>
      </w:r>
      <w:r w:rsidRPr="00D71B0B">
        <w:rPr>
          <w:shd w:val="clear" w:color="auto" w:fill="FFFFFF"/>
          <w:lang w:val="en-US"/>
        </w:rPr>
        <w:t>II</w:t>
      </w:r>
      <w:r w:rsidRPr="00D71B0B">
        <w:rPr>
          <w:shd w:val="clear" w:color="auto" w:fill="FFFFFF"/>
        </w:rPr>
        <w:t>Б. 1 – центральная одышка, 2 – дыхание Чейн-Стокса</w:t>
      </w:r>
    </w:p>
    <w:p w:rsidR="00EF36F6" w:rsidRDefault="00EF36F6" w:rsidP="003F2B03">
      <w:pPr>
        <w:pStyle w:val="NormalWeb"/>
      </w:pPr>
      <w:r>
        <w:rPr>
          <w:sz w:val="28"/>
          <w:szCs w:val="28"/>
        </w:rPr>
        <w:t xml:space="preserve">Так как у больных имеется тризм (патологическое напряжение) жевательной мускулатуры, то выдох совершается через плотно сжатые губы. Поэтому дыхание у этих больных шумное. Следующая характерная черта  центральной одышки – равнофазность дыхательных движений. Если в норме выдох длиннее вдоха, то при центральной одышке фаза вдоха равна фазе выдоха. Шумное, частое, равнофазное дыхание послужило поводом для второго названия этого типа дыхания. Центральную одышку еще называют «машинным» или «механическим» дыханием. Второй тип патологического дыхания – дыхание Чейн-Стокса - характеризуется периодами нарастающих по амплитуде дыхательных движений. По достижении максимальной амплитуды следует фаза уменьшения амплитуды дыхания. Между такими периодами имеется фаза апноэ. Эти типы дыхания называются патологическими не только потому, что они отражают патологию дыхательного центра. Они патологические по своей сущности, так как не обеспечивают необходимой оксигенации организма. Эти типы дыхания приводят к развитию гипоксии, в том числе, и головного мозга. При коме </w:t>
      </w:r>
      <w:r>
        <w:rPr>
          <w:sz w:val="28"/>
          <w:szCs w:val="28"/>
          <w:shd w:val="clear" w:color="auto" w:fill="FFFFFF"/>
          <w:lang w:val="en-US"/>
        </w:rPr>
        <w:t>II</w:t>
      </w:r>
      <w:r>
        <w:rPr>
          <w:sz w:val="28"/>
          <w:szCs w:val="28"/>
          <w:shd w:val="clear" w:color="auto" w:fill="FFFFFF"/>
        </w:rPr>
        <w:t xml:space="preserve">Б у больного </w:t>
      </w:r>
      <w:r>
        <w:rPr>
          <w:sz w:val="28"/>
          <w:szCs w:val="28"/>
        </w:rPr>
        <w:t xml:space="preserve">уже выявляется артериальная гипотония, еще не достигающая критических значений (например, у нормотоника может определяться давление 100/60 мм рт. ст.). Но если мы вспомним сказанное о компенсаторном значении повышения системного АД при ВЧГ, то становится понятным, что головной мозг больного испытывает ишемию.  Травма, гипоксия и ишемия головного мозга сопровождается травматическим, гипоксическим и ишемическим отеком, что приводит к дальнейшему увеличению объема внутричерепного содержимого и нарастанию ВЧГ. Сказанное делает понятным на данном этапе необходимость реанимационных мероприятий, включающих в себя лечебный наркоз, искусственную вентиляцию легких и </w:t>
      </w:r>
      <w:r w:rsidRPr="003719E9">
        <w:rPr>
          <w:sz w:val="28"/>
          <w:szCs w:val="28"/>
        </w:rPr>
        <w:t>поддержание АД на постоянном уровне.</w:t>
      </w:r>
      <w:r>
        <w:rPr>
          <w:sz w:val="28"/>
          <w:szCs w:val="28"/>
        </w:rPr>
        <w:t xml:space="preserve">  Процесс неуклонного роста ОВЧС приводит к ситуации, при которой исчерпываются компенсаторные возможности резервных пространств полости черепа,  наступает критическая декомпенсация состояния больного, а ВЧГ переходит в неуправляемую стадию. </w:t>
      </w:r>
    </w:p>
    <w:p w:rsidR="00EF36F6" w:rsidRDefault="00EF36F6" w:rsidP="003F2B03">
      <w:pPr>
        <w:pStyle w:val="NormalWeb"/>
        <w:spacing w:line="360" w:lineRule="auto"/>
        <w:jc w:val="both"/>
        <w:rPr>
          <w:sz w:val="28"/>
          <w:szCs w:val="28"/>
        </w:rPr>
      </w:pPr>
      <w:r>
        <w:rPr>
          <w:sz w:val="28"/>
          <w:szCs w:val="28"/>
        </w:rPr>
        <w:t>На рисунке видно, что за счет резервных пространств полости черепа по мере увеличения внутричерепного содержимого на 1 – 2 участке кривой  ВЧГ растет медленно. На 2 – 3 участке рост ВЧГ становится более интенсивным (субкомпенсация). 3 – 4 – резкий скачок внутричерепного давления (декомпенсация, неуправляемая ВЧГ).</w:t>
      </w:r>
    </w:p>
    <w:p w:rsidR="00EF36F6" w:rsidRDefault="00EF36F6" w:rsidP="003F2B03">
      <w:pPr>
        <w:pStyle w:val="NormalWeb"/>
        <w:spacing w:line="360" w:lineRule="auto"/>
        <w:jc w:val="both"/>
        <w:rPr>
          <w:sz w:val="28"/>
          <w:szCs w:val="28"/>
        </w:rPr>
      </w:pPr>
      <w:r>
        <w:rPr>
          <w:sz w:val="28"/>
          <w:szCs w:val="28"/>
        </w:rPr>
        <w:t xml:space="preserve">      Наши терапевтические возможности ограничиваются 1 – 2 – 3  участком кривой. 3 - 4 участок кривой клинически характеризуется развитием комы </w:t>
      </w:r>
      <w:r>
        <w:rPr>
          <w:sz w:val="28"/>
          <w:szCs w:val="28"/>
          <w:lang w:val="en-US"/>
        </w:rPr>
        <w:t>III</w:t>
      </w:r>
      <w:r>
        <w:rPr>
          <w:sz w:val="28"/>
          <w:szCs w:val="28"/>
        </w:rPr>
        <w:t>, которая является по сути агональным (терминальным) состоянием.</w:t>
      </w:r>
    </w:p>
    <w:p w:rsidR="00EF36F6" w:rsidRDefault="00EF36F6" w:rsidP="003F2B03">
      <w:pPr>
        <w:pStyle w:val="NormalWeb"/>
        <w:spacing w:line="360" w:lineRule="auto"/>
        <w:jc w:val="both"/>
        <w:rPr>
          <w:sz w:val="28"/>
          <w:szCs w:val="28"/>
        </w:rPr>
      </w:pPr>
      <w:r w:rsidRPr="00704A5B">
        <w:rPr>
          <w:i/>
          <w:sz w:val="28"/>
          <w:szCs w:val="28"/>
        </w:rPr>
        <w:t xml:space="preserve">Кома </w:t>
      </w:r>
      <w:r w:rsidRPr="00704A5B">
        <w:rPr>
          <w:i/>
          <w:sz w:val="28"/>
          <w:szCs w:val="28"/>
          <w:lang w:val="en-US"/>
        </w:rPr>
        <w:t>III</w:t>
      </w:r>
      <w:r>
        <w:rPr>
          <w:sz w:val="28"/>
          <w:szCs w:val="28"/>
        </w:rPr>
        <w:t xml:space="preserve"> характеризуется тотальной арефлексией, диффузной мышечной атонией и грубыми нарушениями витальных функций. У больного определяется отсутствие всех рефлексов (сухожильных, защитных, фотореакций зрачков и т.д.), отсутствует двигательная реакция на боль. Дыхательная функция характеризуется брадипноэ не чаще 10 дыхательных движений в минуту. Дыхание нерегулярное  по частоте и амплитуде (атактическое дыхание) (рис. 13).</w:t>
      </w:r>
    </w:p>
    <w:p w:rsidR="00EF36F6" w:rsidRDefault="00EF36F6" w:rsidP="003F2B03">
      <w:pPr>
        <w:pStyle w:val="NormalWeb"/>
        <w:jc w:val="center"/>
        <w:rPr>
          <w:sz w:val="28"/>
          <w:szCs w:val="28"/>
        </w:rPr>
      </w:pPr>
      <w:r w:rsidRPr="00117021">
        <w:rPr>
          <w:noProof/>
          <w:sz w:val="28"/>
          <w:szCs w:val="28"/>
        </w:rPr>
        <w:pict>
          <v:shape id="_x0000_i1048" type="#_x0000_t75" style="width:217.2pt;height:97.2pt;visibility:visible">
            <v:imagedata r:id="rId32" o:title=""/>
          </v:shape>
        </w:pict>
      </w:r>
    </w:p>
    <w:p w:rsidR="00EF36F6" w:rsidRDefault="00EF36F6" w:rsidP="003F2B03">
      <w:pPr>
        <w:pStyle w:val="NormalWeb"/>
      </w:pPr>
      <w:r w:rsidRPr="00873277">
        <w:t xml:space="preserve">Рис. 13.  Кома </w:t>
      </w:r>
      <w:r w:rsidRPr="00873277">
        <w:rPr>
          <w:lang w:val="en-US"/>
        </w:rPr>
        <w:t>III</w:t>
      </w:r>
      <w:r w:rsidRPr="00873277">
        <w:t>. Спирография. Атактический тип дыхания</w:t>
      </w:r>
    </w:p>
    <w:p w:rsidR="00EF36F6" w:rsidRDefault="00EF36F6" w:rsidP="003F2B03">
      <w:pPr>
        <w:pStyle w:val="NormalWeb"/>
        <w:spacing w:line="360" w:lineRule="auto"/>
        <w:jc w:val="both"/>
        <w:rPr>
          <w:sz w:val="28"/>
          <w:szCs w:val="28"/>
        </w:rPr>
      </w:pPr>
      <w:r>
        <w:rPr>
          <w:sz w:val="28"/>
          <w:szCs w:val="28"/>
        </w:rPr>
        <w:t xml:space="preserve">      У больного имеется артериальная гипотония, достигающая критических значений (например, 40/20 мм рт. ст.).</w:t>
      </w:r>
    </w:p>
    <w:p w:rsidR="00EF36F6" w:rsidRPr="00971991" w:rsidRDefault="00EF36F6" w:rsidP="003F2B03">
      <w:pPr>
        <w:pStyle w:val="NormalWeb"/>
        <w:spacing w:line="360" w:lineRule="auto"/>
        <w:jc w:val="both"/>
        <w:rPr>
          <w:b/>
          <w:sz w:val="28"/>
          <w:szCs w:val="28"/>
        </w:rPr>
      </w:pPr>
      <w:r w:rsidRPr="00971991">
        <w:rPr>
          <w:b/>
          <w:sz w:val="28"/>
          <w:szCs w:val="28"/>
        </w:rPr>
        <w:t>ЭПИЛЕПТИЧЕСКИЙ СИНДРОМ.</w:t>
      </w:r>
    </w:p>
    <w:p w:rsidR="00EF36F6" w:rsidRPr="003719E9" w:rsidRDefault="00EF36F6" w:rsidP="003F2B03">
      <w:pPr>
        <w:pStyle w:val="NormalWeb"/>
        <w:spacing w:line="360" w:lineRule="auto"/>
        <w:jc w:val="both"/>
        <w:rPr>
          <w:sz w:val="28"/>
          <w:szCs w:val="28"/>
        </w:rPr>
      </w:pPr>
      <w:r w:rsidRPr="003719E9">
        <w:rPr>
          <w:sz w:val="28"/>
          <w:szCs w:val="28"/>
        </w:rPr>
        <w:t>Еще одним клиническим синдромом, характеризующим нейрохирургическую патологию головного мозга, является эпилептический синдром.  Эпилептические припадки по своему происхождению являются симптомами  раздражения или ирритации. В зависимости от того какого типа припадок возникает у пациента, эпилептический синдром может быть отнесен к общемозговому симптомокомплексу (первично генерализованные припадки) или к очаговому (фокальные или вторично генерализованные припадки).</w:t>
      </w:r>
    </w:p>
    <w:p w:rsidR="00EF36F6" w:rsidRDefault="00EF36F6" w:rsidP="003F2B03">
      <w:pPr>
        <w:pStyle w:val="NormalWeb"/>
        <w:spacing w:after="0" w:line="360" w:lineRule="auto"/>
        <w:jc w:val="both"/>
        <w:rPr>
          <w:sz w:val="28"/>
          <w:szCs w:val="28"/>
        </w:rPr>
      </w:pPr>
      <w:r>
        <w:rPr>
          <w:sz w:val="28"/>
          <w:szCs w:val="28"/>
        </w:rPr>
        <w:t xml:space="preserve">Различают </w:t>
      </w:r>
      <w:r w:rsidRPr="00261DCD">
        <w:rPr>
          <w:sz w:val="28"/>
          <w:szCs w:val="28"/>
        </w:rPr>
        <w:t>первично генерализованные, фокальные и вторично генерализованные</w:t>
      </w:r>
      <w:r>
        <w:rPr>
          <w:sz w:val="28"/>
          <w:szCs w:val="28"/>
        </w:rPr>
        <w:t xml:space="preserve"> эпилептические припадки</w:t>
      </w:r>
      <w:r w:rsidRPr="00261DCD">
        <w:rPr>
          <w:sz w:val="28"/>
          <w:szCs w:val="28"/>
        </w:rPr>
        <w:t xml:space="preserve">. Термин «генерализация» припадка означает утрату сознания во время припадка и его амнезию. </w:t>
      </w:r>
    </w:p>
    <w:p w:rsidR="00EF36F6" w:rsidRDefault="00EF36F6" w:rsidP="003F2B03">
      <w:pPr>
        <w:pStyle w:val="NormalWeb"/>
        <w:spacing w:after="0" w:line="360" w:lineRule="auto"/>
        <w:jc w:val="both"/>
        <w:rPr>
          <w:sz w:val="28"/>
          <w:szCs w:val="28"/>
        </w:rPr>
      </w:pPr>
      <w:r>
        <w:rPr>
          <w:sz w:val="28"/>
          <w:szCs w:val="28"/>
        </w:rPr>
        <w:t xml:space="preserve">      Хотя первично генерализованные припадки не имеют значения для установления топического диагноза, тем не менее, они часто встречаются при ЧМТ и ее последствиях и вполне уместно кратко охарактеризовать их в рамках данной лекции.  К первично генерализованным припадкам относятся большой (судорожный) припадок, малый (безсудорожный) припадок, а также абсанс. Термины большой (</w:t>
      </w:r>
      <w:r>
        <w:rPr>
          <w:sz w:val="28"/>
          <w:szCs w:val="28"/>
          <w:lang w:val="en-US"/>
        </w:rPr>
        <w:t>grand</w:t>
      </w:r>
      <w:r w:rsidRPr="0015092E">
        <w:rPr>
          <w:sz w:val="28"/>
          <w:szCs w:val="28"/>
        </w:rPr>
        <w:t xml:space="preserve"> </w:t>
      </w:r>
      <w:r>
        <w:rPr>
          <w:sz w:val="28"/>
          <w:szCs w:val="28"/>
          <w:lang w:val="en-US"/>
        </w:rPr>
        <w:t>mal</w:t>
      </w:r>
      <w:r w:rsidRPr="0015092E">
        <w:rPr>
          <w:sz w:val="28"/>
          <w:szCs w:val="28"/>
        </w:rPr>
        <w:t>)</w:t>
      </w:r>
      <w:r>
        <w:rPr>
          <w:sz w:val="28"/>
          <w:szCs w:val="28"/>
        </w:rPr>
        <w:t xml:space="preserve"> и</w:t>
      </w:r>
      <w:r w:rsidRPr="0015092E">
        <w:rPr>
          <w:sz w:val="28"/>
          <w:szCs w:val="28"/>
        </w:rPr>
        <w:t xml:space="preserve"> </w:t>
      </w:r>
      <w:r>
        <w:rPr>
          <w:sz w:val="28"/>
          <w:szCs w:val="28"/>
        </w:rPr>
        <w:t>малый припадок</w:t>
      </w:r>
      <w:r w:rsidRPr="0015092E">
        <w:rPr>
          <w:sz w:val="28"/>
          <w:szCs w:val="28"/>
        </w:rPr>
        <w:t xml:space="preserve"> (</w:t>
      </w:r>
      <w:r>
        <w:rPr>
          <w:sz w:val="28"/>
          <w:szCs w:val="28"/>
          <w:lang w:val="en-US"/>
        </w:rPr>
        <w:t>petit</w:t>
      </w:r>
      <w:r w:rsidRPr="0015092E">
        <w:rPr>
          <w:sz w:val="28"/>
          <w:szCs w:val="28"/>
        </w:rPr>
        <w:t xml:space="preserve"> </w:t>
      </w:r>
      <w:r>
        <w:rPr>
          <w:sz w:val="28"/>
          <w:szCs w:val="28"/>
          <w:lang w:val="en-US"/>
        </w:rPr>
        <w:t>mal</w:t>
      </w:r>
      <w:r w:rsidRPr="0015092E">
        <w:rPr>
          <w:sz w:val="28"/>
          <w:szCs w:val="28"/>
        </w:rPr>
        <w:t>)</w:t>
      </w:r>
      <w:r>
        <w:rPr>
          <w:sz w:val="28"/>
          <w:szCs w:val="28"/>
        </w:rPr>
        <w:t>, предложенные в 1815 г французским психиатром Жан-Этьеном Домиником Эскиролем (рис.14),  прочно утвердились в мировой психиатрической и неврологической литературе.</w:t>
      </w:r>
    </w:p>
    <w:p w:rsidR="00EF36F6" w:rsidRDefault="00EF36F6" w:rsidP="003F2B03">
      <w:pPr>
        <w:pStyle w:val="NormalWeb"/>
        <w:spacing w:after="0" w:line="360" w:lineRule="auto"/>
        <w:rPr>
          <w:sz w:val="28"/>
          <w:szCs w:val="28"/>
        </w:rPr>
      </w:pPr>
      <w:r w:rsidRPr="0015092E">
        <w:rPr>
          <w:sz w:val="28"/>
          <w:szCs w:val="28"/>
        </w:rPr>
        <w:t xml:space="preserve">Большой </w:t>
      </w:r>
      <w:r>
        <w:rPr>
          <w:sz w:val="28"/>
          <w:szCs w:val="28"/>
        </w:rPr>
        <w:t>(</w:t>
      </w:r>
      <w:r w:rsidRPr="0015092E">
        <w:rPr>
          <w:sz w:val="28"/>
          <w:szCs w:val="28"/>
        </w:rPr>
        <w:t>судорожный</w:t>
      </w:r>
      <w:r>
        <w:rPr>
          <w:sz w:val="28"/>
          <w:szCs w:val="28"/>
        </w:rPr>
        <w:t>)</w:t>
      </w:r>
      <w:r w:rsidRPr="0015092E">
        <w:rPr>
          <w:sz w:val="28"/>
          <w:szCs w:val="28"/>
        </w:rPr>
        <w:t xml:space="preserve"> припадок</w:t>
      </w:r>
      <w:r>
        <w:rPr>
          <w:sz w:val="28"/>
          <w:szCs w:val="28"/>
        </w:rPr>
        <w:t>.</w:t>
      </w:r>
    </w:p>
    <w:p w:rsidR="00EF36F6" w:rsidRDefault="00EF36F6" w:rsidP="003F2B03">
      <w:pPr>
        <w:pStyle w:val="NormalWeb"/>
        <w:spacing w:after="0" w:line="360" w:lineRule="auto"/>
        <w:jc w:val="both"/>
        <w:rPr>
          <w:sz w:val="28"/>
          <w:szCs w:val="28"/>
        </w:rPr>
      </w:pPr>
      <w:r>
        <w:rPr>
          <w:sz w:val="28"/>
          <w:szCs w:val="28"/>
        </w:rPr>
        <w:t>Является наиболее часто встречающимся эпилептическим припадком. Больной теряет сознание и падает. Наблюдаются генерализованные судороги (не путать с понятием генерализованного припадка) тонико-клонического характера в мышцах конечностей, туловища, лица, языка, в дыхательной мускулатуре (рис. 15). Происходит потеря контроля над функцией тазовых органов (непроизвольное мочеиспускание). Появляется пена изо рта, цианоз лица, апноэ. Возможен прикус языка Длительность припадка – несколько минут, после чего судороги прекращаются. По возвращении сознания больной находится в просоночном состоянии (спутанность сознания, заторможенность, дезориентация). Факт припадка амнезируется, о наличии припадков больные узнают со слов окружающих.</w:t>
      </w:r>
    </w:p>
    <w:p w:rsidR="00EF36F6" w:rsidRDefault="00EF36F6" w:rsidP="003F2B03">
      <w:pPr>
        <w:pStyle w:val="NormalWeb"/>
        <w:spacing w:after="0" w:line="360" w:lineRule="auto"/>
        <w:jc w:val="both"/>
        <w:rPr>
          <w:sz w:val="28"/>
          <w:szCs w:val="28"/>
        </w:rPr>
      </w:pPr>
      <w:r>
        <w:rPr>
          <w:sz w:val="28"/>
          <w:szCs w:val="28"/>
        </w:rPr>
        <w:t>Малый (безсудорожный) припадок.</w:t>
      </w:r>
    </w:p>
    <w:p w:rsidR="00EF36F6" w:rsidRDefault="00EF36F6" w:rsidP="003F2B03">
      <w:pPr>
        <w:pStyle w:val="NormalWeb"/>
        <w:spacing w:after="0" w:line="360" w:lineRule="auto"/>
        <w:jc w:val="both"/>
        <w:rPr>
          <w:sz w:val="28"/>
          <w:szCs w:val="28"/>
        </w:rPr>
      </w:pPr>
      <w:r>
        <w:rPr>
          <w:sz w:val="28"/>
          <w:szCs w:val="28"/>
        </w:rPr>
        <w:t>Характеризуется потерей сознания. Вследствие резкого снижения мышечного тонуса больной падает. По факту снижения мышечного тонуса этот припадок имеет еще одно название – атонический. При наличии у больных таких припадков необходимо проводить дифференциальный диагноз с обморочными (синкопальными) состояниями.</w:t>
      </w:r>
    </w:p>
    <w:p w:rsidR="00EF36F6" w:rsidRDefault="00EF36F6" w:rsidP="003F2B03">
      <w:pPr>
        <w:pStyle w:val="NormalWeb"/>
        <w:spacing w:after="0" w:line="360" w:lineRule="auto"/>
        <w:jc w:val="both"/>
        <w:rPr>
          <w:sz w:val="28"/>
          <w:szCs w:val="28"/>
        </w:rPr>
      </w:pPr>
    </w:p>
    <w:p w:rsidR="00EF36F6" w:rsidRDefault="00EF36F6" w:rsidP="003F2B03">
      <w:pPr>
        <w:pStyle w:val="NormalWeb"/>
        <w:spacing w:after="0" w:line="360" w:lineRule="auto"/>
        <w:jc w:val="both"/>
        <w:rPr>
          <w:sz w:val="28"/>
          <w:szCs w:val="28"/>
        </w:rPr>
      </w:pPr>
      <w:r>
        <w:rPr>
          <w:sz w:val="28"/>
          <w:szCs w:val="28"/>
        </w:rPr>
        <w:t>Абсанс.</w:t>
      </w:r>
    </w:p>
    <w:p w:rsidR="00EF36F6" w:rsidRDefault="00EF36F6" w:rsidP="003F2B03">
      <w:pPr>
        <w:pStyle w:val="NormalWeb"/>
        <w:spacing w:after="0" w:line="360" w:lineRule="auto"/>
        <w:jc w:val="both"/>
        <w:rPr>
          <w:sz w:val="28"/>
          <w:szCs w:val="28"/>
        </w:rPr>
      </w:pPr>
      <w:r>
        <w:rPr>
          <w:sz w:val="28"/>
          <w:szCs w:val="28"/>
        </w:rPr>
        <w:t>Больной во время повседневной или трудовой деятельности внезапно прекращает ее и «замирает». Он находится без сознания. Ни судорог, ни падения не отмечается. Окружающие видят застывшее выражение лица и бессмысленный взгляд (рис. 16). Длительность припадка – несколько секунд. Затем пациент приходит в сознание и продолжает прерванную деятельность. Если он разговаривал, то продолжает свой разговор именно с того места, где у него случился припадок. Больные знают об этих припадках со слов окружающих, полностью амнезируя их. Картина припадка напоминает остановившийся на несколько секунд кадр кинофильма.</w:t>
      </w:r>
    </w:p>
    <w:p w:rsidR="00EF36F6" w:rsidRPr="00617F29" w:rsidRDefault="00EF36F6" w:rsidP="0042531E">
      <w:pPr>
        <w:pStyle w:val="NormalWeb"/>
        <w:spacing w:after="0" w:line="360" w:lineRule="auto"/>
        <w:jc w:val="center"/>
        <w:rPr>
          <w:b/>
          <w:sz w:val="28"/>
          <w:szCs w:val="28"/>
        </w:rPr>
      </w:pPr>
      <w:r w:rsidRPr="00617F29">
        <w:rPr>
          <w:b/>
          <w:sz w:val="28"/>
          <w:szCs w:val="28"/>
        </w:rPr>
        <w:t>ОЧАГОВЫЙ НЕВРОЛОГИЧЕСКИЙ СИНДРОМ.</w:t>
      </w:r>
    </w:p>
    <w:p w:rsidR="00EF36F6" w:rsidRPr="00617F29" w:rsidRDefault="00EF36F6" w:rsidP="00617F29">
      <w:pPr>
        <w:pStyle w:val="NormalWeb"/>
        <w:spacing w:line="360" w:lineRule="auto"/>
        <w:jc w:val="both"/>
        <w:rPr>
          <w:sz w:val="28"/>
          <w:szCs w:val="28"/>
        </w:rPr>
      </w:pPr>
      <w:r w:rsidRPr="00617F29">
        <w:rPr>
          <w:sz w:val="28"/>
          <w:szCs w:val="28"/>
        </w:rPr>
        <w:t xml:space="preserve">В рамках этого синдрома с определенной степенью условности выделяют симптомы раздражения и симптомы выпадения. К симптомам раздражения относятся </w:t>
      </w:r>
      <w:r>
        <w:rPr>
          <w:sz w:val="28"/>
          <w:szCs w:val="28"/>
        </w:rPr>
        <w:t xml:space="preserve">фокальные </w:t>
      </w:r>
      <w:r w:rsidRPr="00617F29">
        <w:rPr>
          <w:sz w:val="28"/>
          <w:szCs w:val="28"/>
        </w:rPr>
        <w:t>эпилептические припадки</w:t>
      </w:r>
      <w:r>
        <w:rPr>
          <w:sz w:val="28"/>
          <w:szCs w:val="28"/>
        </w:rPr>
        <w:t>. Синонимом понятия «симптом выпадения» является «симптом</w:t>
      </w:r>
      <w:r w:rsidRPr="00617F29">
        <w:rPr>
          <w:sz w:val="28"/>
          <w:szCs w:val="28"/>
        </w:rPr>
        <w:t xml:space="preserve"> неврологического дефицита». </w:t>
      </w:r>
    </w:p>
    <w:p w:rsidR="00EF36F6" w:rsidRPr="00917293" w:rsidRDefault="00EF36F6" w:rsidP="003F2B03">
      <w:pPr>
        <w:pStyle w:val="NormalWeb"/>
        <w:spacing w:after="0" w:line="360" w:lineRule="auto"/>
        <w:jc w:val="both"/>
        <w:rPr>
          <w:b/>
          <w:sz w:val="28"/>
          <w:szCs w:val="28"/>
        </w:rPr>
      </w:pPr>
      <w:r w:rsidRPr="00917293">
        <w:rPr>
          <w:b/>
          <w:sz w:val="28"/>
          <w:szCs w:val="28"/>
        </w:rPr>
        <w:t>Фокальные (парциальные, джексоновские) эпилептические припадки.</w:t>
      </w:r>
    </w:p>
    <w:p w:rsidR="00EF36F6" w:rsidRDefault="00EF36F6" w:rsidP="003F2B03">
      <w:pPr>
        <w:pStyle w:val="NormalWeb"/>
        <w:spacing w:after="0" w:line="360" w:lineRule="auto"/>
        <w:jc w:val="both"/>
        <w:rPr>
          <w:sz w:val="28"/>
          <w:szCs w:val="28"/>
        </w:rPr>
      </w:pPr>
      <w:r>
        <w:rPr>
          <w:sz w:val="28"/>
          <w:szCs w:val="28"/>
        </w:rPr>
        <w:t xml:space="preserve">      Эти припадки были впервые описаны одним из основателей современной неврологии английским неврологом Д.Х. Джексоном (рис. 17). Он описал их, наблюдая свою жену, которая перенесла ишемический инсульт.</w:t>
      </w:r>
    </w:p>
    <w:p w:rsidR="00EF36F6" w:rsidRDefault="00EF36F6" w:rsidP="003F2B03">
      <w:pPr>
        <w:pStyle w:val="NormalWeb"/>
        <w:spacing w:after="0" w:line="360" w:lineRule="auto"/>
        <w:jc w:val="both"/>
        <w:rPr>
          <w:sz w:val="28"/>
          <w:szCs w:val="28"/>
        </w:rPr>
      </w:pPr>
      <w:r w:rsidRPr="00261DCD">
        <w:rPr>
          <w:sz w:val="28"/>
          <w:szCs w:val="28"/>
        </w:rPr>
        <w:t>Симптоматика фокальных припадков определяется локализацией очага раздражения, и картина припадка позволяет с достаточной определенностью поставить топический диагноз.</w:t>
      </w:r>
    </w:p>
    <w:p w:rsidR="00EF36F6" w:rsidRDefault="00EF36F6" w:rsidP="003F2B03">
      <w:pPr>
        <w:pStyle w:val="NormalWeb"/>
        <w:spacing w:after="0" w:line="360" w:lineRule="auto"/>
        <w:jc w:val="both"/>
        <w:rPr>
          <w:sz w:val="28"/>
          <w:szCs w:val="28"/>
        </w:rPr>
      </w:pPr>
      <w:r>
        <w:rPr>
          <w:sz w:val="28"/>
          <w:szCs w:val="28"/>
        </w:rPr>
        <w:t>Для того, чтобы понять структуру фокального припадка необходимо знать функциональную организацию коры головного мозга (рис. 18). Во время фокального припадка больные находятся в сознании и при сборе анамнеза детально рассказывают врачу о картине припадков и их частоте, продолжительности и давности последнего припадка.</w:t>
      </w:r>
    </w:p>
    <w:p w:rsidR="00EF36F6" w:rsidRPr="00261DCD" w:rsidRDefault="00EF36F6" w:rsidP="003F2B03">
      <w:pPr>
        <w:pStyle w:val="NormalWeb"/>
        <w:spacing w:after="0" w:line="360" w:lineRule="auto"/>
        <w:jc w:val="both"/>
        <w:rPr>
          <w:sz w:val="28"/>
          <w:szCs w:val="28"/>
        </w:rPr>
      </w:pPr>
      <w:r w:rsidRPr="00261DCD">
        <w:rPr>
          <w:sz w:val="28"/>
          <w:szCs w:val="28"/>
        </w:rPr>
        <w:t>При раздражении коры лобной доли, где располагается центр поворота головы и глаз в противоположную сторону, характерны адверсивные припадки. У больных возникают непроизвольные подергивания головы и глаз, направленные в сторону, противоположную очагу раздражения.</w:t>
      </w:r>
    </w:p>
    <w:p w:rsidR="00EF36F6" w:rsidRDefault="00EF36F6" w:rsidP="003F2B03">
      <w:pPr>
        <w:pStyle w:val="NormalWeb"/>
        <w:spacing w:after="0" w:line="360" w:lineRule="auto"/>
        <w:jc w:val="both"/>
        <w:rPr>
          <w:sz w:val="28"/>
          <w:szCs w:val="28"/>
        </w:rPr>
      </w:pPr>
      <w:r w:rsidRPr="00261DCD">
        <w:rPr>
          <w:sz w:val="28"/>
          <w:szCs w:val="28"/>
        </w:rPr>
        <w:t xml:space="preserve">В височной доле головного мозга располагаются центры слуха, вкуса и обоняния, а также вестибулярный центр. Поэтому при раздражении височной доли у больных развиваются слуховые, вкусовые, обонятельные галлюцинации, внезапные головокружения. Слуховые галлюцинации имеют элементарный характер в виде </w:t>
      </w:r>
      <w:r>
        <w:rPr>
          <w:sz w:val="28"/>
          <w:szCs w:val="28"/>
        </w:rPr>
        <w:t>отдельных звуков</w:t>
      </w:r>
      <w:r w:rsidRPr="00261DCD">
        <w:rPr>
          <w:sz w:val="28"/>
          <w:szCs w:val="28"/>
        </w:rPr>
        <w:t xml:space="preserve"> (больные слышат </w:t>
      </w:r>
      <w:r>
        <w:rPr>
          <w:sz w:val="28"/>
          <w:szCs w:val="28"/>
        </w:rPr>
        <w:t xml:space="preserve">шум, треск, </w:t>
      </w:r>
      <w:r w:rsidRPr="00261DCD">
        <w:rPr>
          <w:sz w:val="28"/>
          <w:szCs w:val="28"/>
        </w:rPr>
        <w:t>стук молотка, выстрелы и т.д.). При раздражении левой височной доли галлюцинации могут выражаться в том, что больные слышат, как их окликают по имени. При раздражении правой височной доли, где находится зона музыкального восприятия, больные могут слышать какие-либо музыкальные фразы. Для раздражения височной доли характерны также состояния дереализации - переживание уже виденного (</w:t>
      </w:r>
      <w:r w:rsidRPr="00261DCD">
        <w:rPr>
          <w:sz w:val="28"/>
          <w:szCs w:val="28"/>
          <w:lang w:val="en-US"/>
        </w:rPr>
        <w:t>deja</w:t>
      </w:r>
      <w:r w:rsidRPr="00261DCD">
        <w:rPr>
          <w:sz w:val="28"/>
          <w:szCs w:val="28"/>
        </w:rPr>
        <w:t xml:space="preserve"> </w:t>
      </w:r>
      <w:r w:rsidRPr="00261DCD">
        <w:rPr>
          <w:sz w:val="28"/>
          <w:szCs w:val="28"/>
          <w:lang w:val="en-US"/>
        </w:rPr>
        <w:t>vu</w:t>
      </w:r>
      <w:r w:rsidRPr="00261DCD">
        <w:rPr>
          <w:sz w:val="28"/>
          <w:szCs w:val="28"/>
        </w:rPr>
        <w:t>) или никогда невиденного (</w:t>
      </w:r>
      <w:r w:rsidRPr="00261DCD">
        <w:rPr>
          <w:sz w:val="28"/>
          <w:szCs w:val="28"/>
          <w:lang w:val="en-US"/>
        </w:rPr>
        <w:t>jamais</w:t>
      </w:r>
      <w:r w:rsidRPr="00261DCD">
        <w:rPr>
          <w:sz w:val="28"/>
          <w:szCs w:val="28"/>
        </w:rPr>
        <w:t xml:space="preserve"> </w:t>
      </w:r>
      <w:r w:rsidRPr="00261DCD">
        <w:rPr>
          <w:sz w:val="28"/>
          <w:szCs w:val="28"/>
          <w:lang w:val="en-US"/>
        </w:rPr>
        <w:t>vu</w:t>
      </w:r>
      <w:r w:rsidRPr="00261DCD">
        <w:rPr>
          <w:sz w:val="28"/>
          <w:szCs w:val="28"/>
        </w:rPr>
        <w:t xml:space="preserve">). При локализации </w:t>
      </w:r>
      <w:r>
        <w:rPr>
          <w:sz w:val="28"/>
          <w:szCs w:val="28"/>
        </w:rPr>
        <w:t xml:space="preserve">очага раздражения </w:t>
      </w:r>
      <w:r w:rsidRPr="00261DCD">
        <w:rPr>
          <w:sz w:val="28"/>
          <w:szCs w:val="28"/>
        </w:rPr>
        <w:t xml:space="preserve">в глубоких отделах височной доли могут возникать и зрительные красочные галлюцинации, которые имеют вполне предметный, статичный характер (ярко красный автомобиль, цветные надувные шары и т.д.). При этом галлюцинаторный образ может медленно перемещается со стороны опухоли в противоположную сторону. </w:t>
      </w:r>
      <w:r w:rsidRPr="00D51F18">
        <w:rPr>
          <w:sz w:val="28"/>
          <w:szCs w:val="28"/>
        </w:rPr>
        <w:t xml:space="preserve">Зрительные галлюцинации при опухолях височной доли являются результатом компрессии опухолью зрительного тракта, проходящего в глубине височной </w:t>
      </w:r>
      <w:r w:rsidRPr="00261DCD">
        <w:rPr>
          <w:sz w:val="28"/>
          <w:szCs w:val="28"/>
        </w:rPr>
        <w:t>доли</w:t>
      </w:r>
      <w:r>
        <w:rPr>
          <w:sz w:val="28"/>
          <w:szCs w:val="28"/>
        </w:rPr>
        <w:t xml:space="preserve"> (рис</w:t>
      </w:r>
      <w:r w:rsidRPr="00261DCD">
        <w:rPr>
          <w:sz w:val="28"/>
          <w:szCs w:val="28"/>
        </w:rPr>
        <w:t>.</w:t>
      </w:r>
      <w:r>
        <w:rPr>
          <w:sz w:val="28"/>
          <w:szCs w:val="28"/>
        </w:rPr>
        <w:t xml:space="preserve"> 19).</w:t>
      </w:r>
    </w:p>
    <w:p w:rsidR="00EF36F6" w:rsidRPr="00617F29" w:rsidRDefault="00EF36F6" w:rsidP="003F2B03">
      <w:pPr>
        <w:pStyle w:val="NormalWeb"/>
        <w:spacing w:after="0" w:line="360" w:lineRule="auto"/>
        <w:jc w:val="both"/>
        <w:rPr>
          <w:sz w:val="28"/>
          <w:szCs w:val="28"/>
        </w:rPr>
      </w:pPr>
      <w:r>
        <w:rPr>
          <w:sz w:val="28"/>
          <w:szCs w:val="28"/>
        </w:rPr>
        <w:t xml:space="preserve">      При р</w:t>
      </w:r>
      <w:r w:rsidRPr="00261DCD">
        <w:rPr>
          <w:sz w:val="28"/>
          <w:szCs w:val="28"/>
        </w:rPr>
        <w:t>аздражени</w:t>
      </w:r>
      <w:r>
        <w:rPr>
          <w:sz w:val="28"/>
          <w:szCs w:val="28"/>
        </w:rPr>
        <w:t>и</w:t>
      </w:r>
      <w:r w:rsidRPr="00261DCD">
        <w:rPr>
          <w:sz w:val="28"/>
          <w:szCs w:val="28"/>
        </w:rPr>
        <w:t xml:space="preserve"> теменной доли, где располагается зона восприятия различных видов чувствительности, у больных возникают парестезии</w:t>
      </w:r>
      <w:r>
        <w:rPr>
          <w:sz w:val="28"/>
          <w:szCs w:val="28"/>
        </w:rPr>
        <w:t xml:space="preserve"> - </w:t>
      </w:r>
      <w:r w:rsidRPr="00261DCD">
        <w:rPr>
          <w:sz w:val="28"/>
          <w:szCs w:val="28"/>
        </w:rPr>
        <w:t xml:space="preserve">ощущения, </w:t>
      </w:r>
      <w:r>
        <w:rPr>
          <w:sz w:val="28"/>
          <w:szCs w:val="28"/>
        </w:rPr>
        <w:t xml:space="preserve">возникающие без </w:t>
      </w:r>
      <w:r w:rsidRPr="00261DCD">
        <w:rPr>
          <w:sz w:val="28"/>
          <w:szCs w:val="28"/>
        </w:rPr>
        <w:t xml:space="preserve"> ре</w:t>
      </w:r>
      <w:r>
        <w:rPr>
          <w:sz w:val="28"/>
          <w:szCs w:val="28"/>
        </w:rPr>
        <w:t>ального раздражителя</w:t>
      </w:r>
      <w:r w:rsidRPr="00261DCD">
        <w:rPr>
          <w:sz w:val="28"/>
          <w:szCs w:val="28"/>
        </w:rPr>
        <w:t xml:space="preserve"> («ползание мурашек», жар или холод, неотчетливые боли). Для парестезий, связанн</w:t>
      </w:r>
      <w:r>
        <w:rPr>
          <w:sz w:val="28"/>
          <w:szCs w:val="28"/>
        </w:rPr>
        <w:t>ых с раздражением теменной доли</w:t>
      </w:r>
      <w:r w:rsidRPr="00261DCD">
        <w:rPr>
          <w:sz w:val="28"/>
          <w:szCs w:val="28"/>
        </w:rPr>
        <w:t xml:space="preserve"> характерен контралатеральный гемитип (противоположная половина лица, тела, противоположные конечности). </w:t>
      </w:r>
      <w:r>
        <w:rPr>
          <w:sz w:val="28"/>
          <w:szCs w:val="28"/>
        </w:rPr>
        <w:t xml:space="preserve">Для </w:t>
      </w:r>
      <w:r w:rsidRPr="00261DCD">
        <w:rPr>
          <w:sz w:val="28"/>
          <w:szCs w:val="28"/>
        </w:rPr>
        <w:t>раздражени</w:t>
      </w:r>
      <w:r>
        <w:rPr>
          <w:sz w:val="28"/>
          <w:szCs w:val="28"/>
        </w:rPr>
        <w:t>я</w:t>
      </w:r>
      <w:r w:rsidRPr="00261DCD">
        <w:rPr>
          <w:sz w:val="28"/>
          <w:szCs w:val="28"/>
        </w:rPr>
        <w:t xml:space="preserve"> теменной доли характерны также своеобразные галлюцинаторные переживания (ощущение лишней конечности, </w:t>
      </w:r>
      <w:r>
        <w:rPr>
          <w:sz w:val="28"/>
          <w:szCs w:val="28"/>
        </w:rPr>
        <w:t xml:space="preserve">с противоположной стороны по отношению к </w:t>
      </w:r>
      <w:r w:rsidRPr="00261DCD">
        <w:rPr>
          <w:sz w:val="28"/>
          <w:szCs w:val="28"/>
        </w:rPr>
        <w:t>локализации</w:t>
      </w:r>
      <w:r>
        <w:rPr>
          <w:sz w:val="28"/>
          <w:szCs w:val="28"/>
        </w:rPr>
        <w:t xml:space="preserve"> очага). Может иметь место</w:t>
      </w:r>
      <w:r w:rsidRPr="00261DCD">
        <w:rPr>
          <w:sz w:val="28"/>
          <w:szCs w:val="28"/>
        </w:rPr>
        <w:t xml:space="preserve"> симптом двойника</w:t>
      </w:r>
      <w:r>
        <w:rPr>
          <w:sz w:val="28"/>
          <w:szCs w:val="28"/>
        </w:rPr>
        <w:t xml:space="preserve"> (больному кажется, что рядом с ним кто-то непрестанно находится)</w:t>
      </w:r>
      <w:r w:rsidRPr="00261DCD">
        <w:rPr>
          <w:sz w:val="28"/>
          <w:szCs w:val="28"/>
        </w:rPr>
        <w:t xml:space="preserve">. </w:t>
      </w:r>
      <w:r w:rsidRPr="00617F29">
        <w:rPr>
          <w:sz w:val="28"/>
          <w:szCs w:val="28"/>
        </w:rPr>
        <w:t xml:space="preserve">При очагах расположенных в глубине теменной доли, как и при очагах в височной доле нередко могут возникать зрительные галлюцинации, обусловленные раздражением зрительного тракта. </w:t>
      </w:r>
    </w:p>
    <w:p w:rsidR="00EF36F6" w:rsidRDefault="00EF36F6" w:rsidP="003F2B03">
      <w:pPr>
        <w:pStyle w:val="NormalWeb"/>
        <w:spacing w:after="0" w:line="360" w:lineRule="auto"/>
        <w:jc w:val="both"/>
        <w:rPr>
          <w:sz w:val="28"/>
          <w:szCs w:val="28"/>
        </w:rPr>
      </w:pPr>
      <w:r w:rsidRPr="00617F29">
        <w:rPr>
          <w:sz w:val="28"/>
          <w:szCs w:val="28"/>
        </w:rPr>
        <w:t xml:space="preserve">      Затылочная доля является первичным зрительным центром, поэтому при ее раздражении возникают не зрительные галлюцинации,</w:t>
      </w:r>
      <w:r w:rsidRPr="00261DCD">
        <w:rPr>
          <w:sz w:val="28"/>
          <w:szCs w:val="28"/>
        </w:rPr>
        <w:t xml:space="preserve"> а элементарные зрительные ощущения, не достигающие характера “предметности”. Это фотопсии в виде «мелькания мушек», монохромных темных или светящихся точек, зигзагообразных или молниеобразных контуров</w:t>
      </w:r>
      <w:r>
        <w:rPr>
          <w:sz w:val="28"/>
          <w:szCs w:val="28"/>
        </w:rPr>
        <w:t>,</w:t>
      </w:r>
      <w:r w:rsidRPr="00261DCD">
        <w:rPr>
          <w:sz w:val="28"/>
          <w:szCs w:val="28"/>
        </w:rPr>
        <w:t xml:space="preserve"> возникающих в противоположных очагу полях зрения.</w:t>
      </w:r>
      <w:r>
        <w:rPr>
          <w:sz w:val="28"/>
          <w:szCs w:val="28"/>
        </w:rPr>
        <w:t xml:space="preserve"> В виде симптома раздражения затылочной коры головного мозга описываются также метаморфопсии (искажения зрительного образа).</w:t>
      </w:r>
      <w:r w:rsidRPr="00261DCD">
        <w:rPr>
          <w:sz w:val="28"/>
          <w:szCs w:val="28"/>
        </w:rPr>
        <w:t xml:space="preserve"> </w:t>
      </w:r>
    </w:p>
    <w:p w:rsidR="00EF36F6" w:rsidRDefault="00EF36F6" w:rsidP="003F2B03">
      <w:pPr>
        <w:pStyle w:val="NormalWeb"/>
        <w:spacing w:after="0" w:line="360" w:lineRule="auto"/>
        <w:jc w:val="both"/>
        <w:rPr>
          <w:sz w:val="28"/>
          <w:szCs w:val="28"/>
        </w:rPr>
      </w:pPr>
      <w:r>
        <w:rPr>
          <w:sz w:val="28"/>
          <w:szCs w:val="28"/>
        </w:rPr>
        <w:t xml:space="preserve">      </w:t>
      </w:r>
      <w:r w:rsidRPr="00261DCD">
        <w:rPr>
          <w:sz w:val="28"/>
          <w:szCs w:val="28"/>
        </w:rPr>
        <w:t xml:space="preserve">Центральные извилины — двигательная передняя и чувствительная задняя — имеют соматотопическую организацию. При раздражении передней центральной извилины развиваются судороги в то время, </w:t>
      </w:r>
      <w:r w:rsidRPr="00617F29">
        <w:rPr>
          <w:sz w:val="28"/>
          <w:szCs w:val="28"/>
        </w:rPr>
        <w:t>как при раздражении задней, возникают парестезии, имеющие  монотип.</w:t>
      </w:r>
      <w:r w:rsidRPr="00261DCD">
        <w:rPr>
          <w:sz w:val="28"/>
          <w:szCs w:val="28"/>
        </w:rPr>
        <w:t xml:space="preserve"> </w:t>
      </w:r>
      <w:r>
        <w:rPr>
          <w:sz w:val="28"/>
          <w:szCs w:val="28"/>
        </w:rPr>
        <w:t>С</w:t>
      </w:r>
      <w:r w:rsidRPr="00261DCD">
        <w:rPr>
          <w:sz w:val="28"/>
          <w:szCs w:val="28"/>
        </w:rPr>
        <w:t xml:space="preserve">удороги или парестезии появляются или в руке или в ноге, или </w:t>
      </w:r>
      <w:r>
        <w:rPr>
          <w:sz w:val="28"/>
          <w:szCs w:val="28"/>
        </w:rPr>
        <w:t xml:space="preserve">на </w:t>
      </w:r>
      <w:r w:rsidRPr="00261DCD">
        <w:rPr>
          <w:sz w:val="28"/>
          <w:szCs w:val="28"/>
        </w:rPr>
        <w:t>лиц</w:t>
      </w:r>
      <w:r>
        <w:rPr>
          <w:sz w:val="28"/>
          <w:szCs w:val="28"/>
        </w:rPr>
        <w:t>е</w:t>
      </w:r>
      <w:r w:rsidRPr="00261DCD">
        <w:rPr>
          <w:sz w:val="28"/>
          <w:szCs w:val="28"/>
        </w:rPr>
        <w:t xml:space="preserve">. Нередким является и </w:t>
      </w:r>
      <w:r>
        <w:rPr>
          <w:sz w:val="28"/>
          <w:szCs w:val="28"/>
        </w:rPr>
        <w:t>«</w:t>
      </w:r>
      <w:r w:rsidRPr="00261DCD">
        <w:rPr>
          <w:sz w:val="28"/>
          <w:szCs w:val="28"/>
        </w:rPr>
        <w:t>брахиофациальный</w:t>
      </w:r>
      <w:r>
        <w:rPr>
          <w:sz w:val="28"/>
          <w:szCs w:val="28"/>
        </w:rPr>
        <w:t>»</w:t>
      </w:r>
      <w:r w:rsidRPr="00261DCD">
        <w:rPr>
          <w:sz w:val="28"/>
          <w:szCs w:val="28"/>
        </w:rPr>
        <w:t xml:space="preserve"> тип припадка, когда судороги или парестезии развиваются в лице и руке одновременно.</w:t>
      </w:r>
    </w:p>
    <w:p w:rsidR="00EF36F6" w:rsidRDefault="00EF36F6" w:rsidP="003F2B03">
      <w:pPr>
        <w:pStyle w:val="NormalWeb"/>
        <w:spacing w:after="0" w:line="360" w:lineRule="auto"/>
        <w:jc w:val="both"/>
        <w:rPr>
          <w:sz w:val="28"/>
          <w:szCs w:val="28"/>
        </w:rPr>
      </w:pPr>
      <w:r>
        <w:rPr>
          <w:b/>
          <w:sz w:val="28"/>
          <w:szCs w:val="28"/>
        </w:rPr>
        <w:t>Симптомы неврологического дефицита</w:t>
      </w:r>
      <w:r w:rsidRPr="00617F29">
        <w:rPr>
          <w:b/>
          <w:sz w:val="28"/>
          <w:szCs w:val="28"/>
        </w:rPr>
        <w:t>.</w:t>
      </w:r>
      <w:r>
        <w:rPr>
          <w:sz w:val="28"/>
          <w:szCs w:val="28"/>
        </w:rPr>
        <w:t xml:space="preserve"> </w:t>
      </w:r>
    </w:p>
    <w:p w:rsidR="00EF36F6" w:rsidRPr="00657558" w:rsidRDefault="00EF36F6" w:rsidP="003F2B03">
      <w:pPr>
        <w:pStyle w:val="NormalWeb"/>
        <w:spacing w:after="0" w:line="360" w:lineRule="auto"/>
        <w:jc w:val="both"/>
        <w:rPr>
          <w:sz w:val="28"/>
          <w:szCs w:val="28"/>
        </w:rPr>
      </w:pPr>
      <w:r w:rsidRPr="00617F29">
        <w:rPr>
          <w:sz w:val="28"/>
          <w:szCs w:val="28"/>
        </w:rPr>
        <w:t>При поражении лобных долей могут наблюдаться психические нарушения, называемые “лобной психикой”. Больные становятся эйфоричными, легко отвлекаемыми, у них ухудшается память, страдает внимание, интеллект.</w:t>
      </w:r>
      <w:r w:rsidRPr="0069615E">
        <w:rPr>
          <w:color w:val="FF0000"/>
          <w:sz w:val="28"/>
          <w:szCs w:val="28"/>
        </w:rPr>
        <w:t xml:space="preserve"> </w:t>
      </w:r>
      <w:r w:rsidRPr="00657558">
        <w:rPr>
          <w:sz w:val="28"/>
          <w:szCs w:val="28"/>
        </w:rPr>
        <w:t>Такие пациенты обычно благодушны, гиподинамичны и не критичны к своему состоянию: у них исчезает “чувство дистанции” и в результате их поведение становится фамильярным, появляется “дурашливость” (мория), склонность к плоским шуткам, неряшлив</w:t>
      </w:r>
      <w:r>
        <w:rPr>
          <w:sz w:val="28"/>
          <w:szCs w:val="28"/>
        </w:rPr>
        <w:t>ость, неопрятность в тазовых отправлениях</w:t>
      </w:r>
      <w:r w:rsidRPr="00657558">
        <w:rPr>
          <w:sz w:val="28"/>
          <w:szCs w:val="28"/>
        </w:rPr>
        <w:t xml:space="preserve">. При поражениях лобных долей возникает целый ряд своеобразных симптомов, таких как эхолалия (повторения сказанного кем-то), эхопраксия (повторение чьих-нибудь действий), персеверации (бессмысленное повторение уже сказанного). </w:t>
      </w:r>
      <w:r>
        <w:rPr>
          <w:sz w:val="28"/>
          <w:szCs w:val="28"/>
        </w:rPr>
        <w:t xml:space="preserve">Для поражения лобной доли характерна фронтальная атаксия: </w:t>
      </w:r>
      <w:r w:rsidRPr="00657558">
        <w:rPr>
          <w:sz w:val="28"/>
          <w:szCs w:val="28"/>
        </w:rPr>
        <w:t xml:space="preserve">астазия-абазия (невозможность стоять и ходить). Появляется парез мимической мускулатуры по центральному типу, аносмия, за счет давления опухоли на обонятельный нерв. </w:t>
      </w:r>
      <w:r>
        <w:rPr>
          <w:sz w:val="28"/>
          <w:szCs w:val="28"/>
        </w:rPr>
        <w:t>Также</w:t>
      </w:r>
      <w:r w:rsidRPr="00657558">
        <w:rPr>
          <w:sz w:val="28"/>
          <w:szCs w:val="28"/>
        </w:rPr>
        <w:t xml:space="preserve"> возникают симптомы орального автоматизма</w:t>
      </w:r>
      <w:r>
        <w:rPr>
          <w:sz w:val="28"/>
          <w:szCs w:val="28"/>
        </w:rPr>
        <w:t xml:space="preserve"> (хоботковый симптом)</w:t>
      </w:r>
      <w:r w:rsidRPr="00657558">
        <w:rPr>
          <w:sz w:val="28"/>
          <w:szCs w:val="28"/>
        </w:rPr>
        <w:t>, хватательный феномен Янишевского</w:t>
      </w:r>
      <w:r>
        <w:rPr>
          <w:sz w:val="28"/>
          <w:szCs w:val="28"/>
        </w:rPr>
        <w:t xml:space="preserve"> (при проведении по ладони ручкой молотка больной непроизвольно с большой силой сжимает ее). Характерен</w:t>
      </w:r>
      <w:r w:rsidRPr="00657558">
        <w:rPr>
          <w:sz w:val="28"/>
          <w:szCs w:val="28"/>
        </w:rPr>
        <w:t xml:space="preserve"> симптом Раздольского</w:t>
      </w:r>
      <w:r>
        <w:rPr>
          <w:sz w:val="28"/>
          <w:szCs w:val="28"/>
        </w:rPr>
        <w:t xml:space="preserve"> (перекрещивание ног в лежачем положении)</w:t>
      </w:r>
      <w:r w:rsidRPr="00657558">
        <w:rPr>
          <w:sz w:val="28"/>
          <w:szCs w:val="28"/>
        </w:rPr>
        <w:t>.</w:t>
      </w:r>
      <w:r>
        <w:rPr>
          <w:sz w:val="28"/>
          <w:szCs w:val="28"/>
        </w:rPr>
        <w:t xml:space="preserve"> </w:t>
      </w:r>
      <w:r w:rsidRPr="00657558">
        <w:rPr>
          <w:sz w:val="28"/>
          <w:szCs w:val="28"/>
        </w:rPr>
        <w:t>При поражении задне-нижних отделов левой лобной доли, где располагается центр Брока, возникает моторная афазия,</w:t>
      </w:r>
      <w:r>
        <w:rPr>
          <w:sz w:val="28"/>
          <w:szCs w:val="28"/>
        </w:rPr>
        <w:t xml:space="preserve"> </w:t>
      </w:r>
    </w:p>
    <w:p w:rsidR="00EF36F6" w:rsidRPr="00DD5C8C" w:rsidRDefault="00EF36F6" w:rsidP="003F2B03">
      <w:pPr>
        <w:pStyle w:val="NormalWeb"/>
        <w:spacing w:line="360" w:lineRule="auto"/>
        <w:ind w:firstLine="709"/>
        <w:jc w:val="both"/>
        <w:rPr>
          <w:sz w:val="28"/>
          <w:szCs w:val="28"/>
        </w:rPr>
      </w:pPr>
      <w:r w:rsidRPr="00DD5C8C">
        <w:rPr>
          <w:sz w:val="28"/>
          <w:szCs w:val="28"/>
        </w:rPr>
        <w:t xml:space="preserve">Поражение передней центральной извилины характеризуется нарушением двигательных  функций (парезы), поражение задней центральной - чувствительных (анестезия). Двигательные и чувствительные нарушения обычно имеют монотип в зависимости от локализации повреждения.  </w:t>
      </w:r>
    </w:p>
    <w:p w:rsidR="00EF36F6" w:rsidRPr="00DD5C8C" w:rsidRDefault="00EF36F6" w:rsidP="003F2B03">
      <w:pPr>
        <w:pStyle w:val="NormalWeb"/>
        <w:spacing w:after="0" w:line="360" w:lineRule="auto"/>
        <w:jc w:val="both"/>
        <w:rPr>
          <w:sz w:val="28"/>
          <w:szCs w:val="28"/>
        </w:rPr>
      </w:pPr>
      <w:r>
        <w:rPr>
          <w:sz w:val="28"/>
          <w:szCs w:val="28"/>
        </w:rPr>
        <w:t xml:space="preserve">     Поражение </w:t>
      </w:r>
      <w:r w:rsidRPr="00657558">
        <w:rPr>
          <w:sz w:val="28"/>
          <w:szCs w:val="28"/>
        </w:rPr>
        <w:t>верхней теменной дольки сопровождаются гетеролатеральным астереогнозом (неузнавание предметов на ощупь) и апраксией (нарушение схемы действия), поражение правой верхней теменной дольки приводит к ауто</w:t>
      </w:r>
      <w:r>
        <w:rPr>
          <w:sz w:val="28"/>
          <w:szCs w:val="28"/>
        </w:rPr>
        <w:t>топа</w:t>
      </w:r>
      <w:r w:rsidRPr="00657558">
        <w:rPr>
          <w:sz w:val="28"/>
          <w:szCs w:val="28"/>
        </w:rPr>
        <w:t>гнозии</w:t>
      </w:r>
      <w:r>
        <w:rPr>
          <w:sz w:val="28"/>
          <w:szCs w:val="28"/>
        </w:rPr>
        <w:t xml:space="preserve"> (нарушение схемы тела, когда больной не может определить участки собственного тела или конечностей) </w:t>
      </w:r>
      <w:r w:rsidRPr="00657558">
        <w:rPr>
          <w:sz w:val="28"/>
          <w:szCs w:val="28"/>
        </w:rPr>
        <w:t xml:space="preserve"> и анозогнозии</w:t>
      </w:r>
      <w:r>
        <w:rPr>
          <w:sz w:val="28"/>
          <w:szCs w:val="28"/>
        </w:rPr>
        <w:t xml:space="preserve"> (отсутствие критики, отрицание болезни, дефекта, например, больной, имеющий глубокий гемипарез, считает себя здоровым человеком)</w:t>
      </w:r>
      <w:r w:rsidRPr="00657558">
        <w:rPr>
          <w:sz w:val="28"/>
          <w:szCs w:val="28"/>
        </w:rPr>
        <w:t xml:space="preserve">. </w:t>
      </w:r>
      <w:r w:rsidRPr="00DD5C8C">
        <w:rPr>
          <w:sz w:val="28"/>
          <w:szCs w:val="28"/>
        </w:rPr>
        <w:t>При поражении левой нижней теменной дольки определяются алексия (нарушение чтения), аграфия (нарушение письма), пальцевой агнозией (синдром Герстмана). При дисфункции задних отделов левой нижней теменной дольки (ангулярная борозда) развивается акалькулия (синдром Шильдера).  При поражении правой теменной доли может развиваться прозопагнозия (больной не узнает лица даже близких родственников).</w:t>
      </w:r>
    </w:p>
    <w:p w:rsidR="00EF36F6" w:rsidRPr="00657558" w:rsidRDefault="00EF36F6" w:rsidP="003F2B03">
      <w:pPr>
        <w:pStyle w:val="NormalWeb"/>
        <w:spacing w:after="0" w:line="360" w:lineRule="auto"/>
        <w:jc w:val="both"/>
        <w:rPr>
          <w:sz w:val="28"/>
          <w:szCs w:val="28"/>
        </w:rPr>
      </w:pPr>
      <w:r>
        <w:rPr>
          <w:sz w:val="28"/>
          <w:szCs w:val="28"/>
          <w:shd w:val="clear" w:color="auto" w:fill="FFFFFF"/>
        </w:rPr>
        <w:t xml:space="preserve">       </w:t>
      </w:r>
      <w:r w:rsidRPr="00657558">
        <w:rPr>
          <w:sz w:val="28"/>
          <w:szCs w:val="28"/>
          <w:shd w:val="clear" w:color="auto" w:fill="FFFFFF"/>
        </w:rPr>
        <w:t xml:space="preserve">При </w:t>
      </w:r>
      <w:r>
        <w:rPr>
          <w:sz w:val="28"/>
          <w:szCs w:val="28"/>
          <w:shd w:val="clear" w:color="auto" w:fill="FFFFFF"/>
        </w:rPr>
        <w:t>поражении правой височной доли</w:t>
      </w:r>
      <w:r w:rsidRPr="00657558">
        <w:rPr>
          <w:sz w:val="28"/>
          <w:szCs w:val="28"/>
          <w:shd w:val="clear" w:color="auto" w:fill="FFFFFF"/>
        </w:rPr>
        <w:t xml:space="preserve">, очаговая неврологическая симптоматика может быть крайне скудной. </w:t>
      </w:r>
      <w:r w:rsidRPr="00DD5C8C">
        <w:rPr>
          <w:sz w:val="28"/>
          <w:szCs w:val="28"/>
          <w:shd w:val="clear" w:color="auto" w:fill="FFFFFF"/>
        </w:rPr>
        <w:t>Единственным симптомом может быть  верхнеквадрантная гетеронимная (с противоположной стороны) анопсия. Поражение левой височной доли, наряду с вышеизложенным</w:t>
      </w:r>
      <w:r w:rsidRPr="00657558">
        <w:rPr>
          <w:sz w:val="28"/>
          <w:szCs w:val="28"/>
          <w:shd w:val="clear" w:color="auto" w:fill="FFFFFF"/>
        </w:rPr>
        <w:t xml:space="preserve"> может сопровождаться сенсорной (центр Вернике) и амнестической (номинативной) афазией.</w:t>
      </w:r>
    </w:p>
    <w:p w:rsidR="00EF36F6" w:rsidRDefault="00EF36F6" w:rsidP="003F2B03">
      <w:pPr>
        <w:pStyle w:val="NormalWeb"/>
        <w:spacing w:after="0" w:line="360" w:lineRule="auto"/>
        <w:jc w:val="both"/>
        <w:rPr>
          <w:sz w:val="28"/>
          <w:szCs w:val="28"/>
        </w:rPr>
      </w:pPr>
      <w:r>
        <w:rPr>
          <w:sz w:val="28"/>
          <w:szCs w:val="28"/>
        </w:rPr>
        <w:t xml:space="preserve">      </w:t>
      </w:r>
      <w:r w:rsidRPr="00657558">
        <w:rPr>
          <w:sz w:val="28"/>
          <w:szCs w:val="28"/>
        </w:rPr>
        <w:t xml:space="preserve">Опухоли затылочной доли вызывают нарушения зрения в форме квадрантной или </w:t>
      </w:r>
      <w:r>
        <w:rPr>
          <w:sz w:val="28"/>
          <w:szCs w:val="28"/>
        </w:rPr>
        <w:t>гомо</w:t>
      </w:r>
      <w:r w:rsidRPr="00657558">
        <w:rPr>
          <w:sz w:val="28"/>
          <w:szCs w:val="28"/>
        </w:rPr>
        <w:t>нимной</w:t>
      </w:r>
      <w:r>
        <w:rPr>
          <w:sz w:val="28"/>
          <w:szCs w:val="28"/>
        </w:rPr>
        <w:t xml:space="preserve"> (одноименная) геми</w:t>
      </w:r>
      <w:r w:rsidRPr="00657558">
        <w:rPr>
          <w:sz w:val="28"/>
          <w:szCs w:val="28"/>
        </w:rPr>
        <w:t>анопсии</w:t>
      </w:r>
      <w:r>
        <w:rPr>
          <w:sz w:val="28"/>
          <w:szCs w:val="28"/>
        </w:rPr>
        <w:t xml:space="preserve"> </w:t>
      </w:r>
    </w:p>
    <w:p w:rsidR="00EF36F6" w:rsidRPr="00E30473" w:rsidRDefault="00EF36F6" w:rsidP="003F2B03">
      <w:pPr>
        <w:pStyle w:val="NormalWeb"/>
        <w:spacing w:after="0" w:line="360" w:lineRule="auto"/>
        <w:jc w:val="both"/>
        <w:rPr>
          <w:b/>
          <w:sz w:val="28"/>
          <w:szCs w:val="28"/>
        </w:rPr>
      </w:pPr>
      <w:r w:rsidRPr="00E30473">
        <w:rPr>
          <w:b/>
          <w:sz w:val="28"/>
          <w:szCs w:val="28"/>
        </w:rPr>
        <w:t xml:space="preserve">Менингеальный синдром. </w:t>
      </w:r>
    </w:p>
    <w:p w:rsidR="00EF36F6" w:rsidRPr="00A02C2D" w:rsidRDefault="00EF36F6" w:rsidP="003F2B03">
      <w:pPr>
        <w:pStyle w:val="NormalWeb"/>
        <w:spacing w:after="0" w:line="360" w:lineRule="auto"/>
        <w:jc w:val="both"/>
        <w:rPr>
          <w:color w:val="FF0000"/>
          <w:sz w:val="28"/>
          <w:szCs w:val="28"/>
        </w:rPr>
      </w:pPr>
      <w:r w:rsidRPr="00572E86">
        <w:rPr>
          <w:sz w:val="28"/>
          <w:szCs w:val="28"/>
        </w:rPr>
        <w:t>Менингеальный синдром – клинический симптомокомплекс раздражения мозговых оболочек, характеризующийся наличием менингеальных симптомов с (или без) изменениями давления и состава спинномозговой жидкости. Для диагностики ЧМТ наиболее актуальными являются два основных менингеальных симптома из группы мышечно-тонических: ригидность затылочных (шейных) мышц и симптом Кернига. Ригидность затылочных мышц определяется следующим образом: в положении больного лежа на спине, врач не может согнуть его голову кпереди, приведя подбородок к грудине из-за напряжения задней группы мышц шеи.</w:t>
      </w:r>
      <w:r>
        <w:rPr>
          <w:sz w:val="28"/>
          <w:szCs w:val="28"/>
        </w:rPr>
        <w:t xml:space="preserve"> </w:t>
      </w:r>
      <w:r w:rsidRPr="006F59D7">
        <w:rPr>
          <w:sz w:val="28"/>
          <w:szCs w:val="28"/>
        </w:rPr>
        <w:t>Симптом Кернига определяется следующим образом: врач выводит ногу пациента в положение сгибания в тазобедренном и коленном суставах и пытается ее разогнуть. Если в норме это действие не составляет никакого труда, то при положительном симптоме Кернига этого сделать не удается</w:t>
      </w:r>
      <w:r w:rsidRPr="00A02C2D">
        <w:rPr>
          <w:color w:val="FF0000"/>
          <w:sz w:val="28"/>
          <w:szCs w:val="28"/>
        </w:rPr>
        <w:t xml:space="preserve"> </w:t>
      </w:r>
    </w:p>
    <w:p w:rsidR="00EF36F6" w:rsidRDefault="00EF36F6" w:rsidP="003F2B03">
      <w:pPr>
        <w:pStyle w:val="NormalWeb"/>
        <w:spacing w:line="360" w:lineRule="auto"/>
        <w:jc w:val="both"/>
        <w:rPr>
          <w:sz w:val="28"/>
          <w:szCs w:val="28"/>
        </w:rPr>
      </w:pPr>
      <w:r>
        <w:rPr>
          <w:sz w:val="28"/>
          <w:szCs w:val="28"/>
        </w:rPr>
        <w:t xml:space="preserve">При ЧМТ менингеальный синдром свидетельствует о наличии субарахноидального кровоизлияния (САК). </w:t>
      </w:r>
    </w:p>
    <w:p w:rsidR="00EF36F6" w:rsidRPr="00DD5C8C" w:rsidRDefault="00EF36F6" w:rsidP="003F2B03">
      <w:pPr>
        <w:pStyle w:val="NormalWeb"/>
        <w:spacing w:line="360" w:lineRule="auto"/>
        <w:jc w:val="both"/>
        <w:rPr>
          <w:b/>
          <w:sz w:val="28"/>
          <w:szCs w:val="28"/>
        </w:rPr>
      </w:pPr>
      <w:r w:rsidRPr="00DD5C8C">
        <w:rPr>
          <w:b/>
          <w:sz w:val="28"/>
          <w:szCs w:val="28"/>
        </w:rPr>
        <w:t>Патогенез субарахноидального кровоизлияния.</w:t>
      </w:r>
    </w:p>
    <w:p w:rsidR="00EF36F6" w:rsidRDefault="00EF36F6" w:rsidP="003F2B03">
      <w:pPr>
        <w:pStyle w:val="NormalWeb"/>
        <w:spacing w:line="360" w:lineRule="auto"/>
        <w:jc w:val="both"/>
        <w:rPr>
          <w:sz w:val="28"/>
          <w:szCs w:val="28"/>
        </w:rPr>
      </w:pPr>
      <w:r>
        <w:rPr>
          <w:sz w:val="28"/>
          <w:szCs w:val="28"/>
        </w:rPr>
        <w:t>В субарахноидальном пространстве циркулирует ликвор (спинномозговая жидкость)  и располагаются артерии и вены головного мозга.</w:t>
      </w:r>
    </w:p>
    <w:p w:rsidR="00EF36F6" w:rsidRDefault="00EF36F6" w:rsidP="003F2B03">
      <w:pPr>
        <w:pStyle w:val="NormalWeb"/>
        <w:spacing w:line="360" w:lineRule="auto"/>
        <w:jc w:val="both"/>
        <w:rPr>
          <w:sz w:val="28"/>
          <w:szCs w:val="28"/>
        </w:rPr>
      </w:pPr>
      <w:r>
        <w:rPr>
          <w:sz w:val="28"/>
          <w:szCs w:val="28"/>
        </w:rPr>
        <w:t>Ликвор образуется эпителием хориоидальных (ворсинчатых) сплетений желудочков головного мозга.</w:t>
      </w:r>
    </w:p>
    <w:p w:rsidR="00EF36F6" w:rsidRDefault="00EF36F6" w:rsidP="003F2B03">
      <w:pPr>
        <w:pStyle w:val="NormalWeb"/>
        <w:spacing w:line="360" w:lineRule="auto"/>
        <w:jc w:val="both"/>
        <w:rPr>
          <w:sz w:val="28"/>
          <w:szCs w:val="28"/>
        </w:rPr>
      </w:pPr>
      <w:r>
        <w:rPr>
          <w:sz w:val="28"/>
          <w:szCs w:val="28"/>
        </w:rPr>
        <w:t xml:space="preserve">Через отверстия Монро он перетекает из боковых в </w:t>
      </w:r>
      <w:r>
        <w:rPr>
          <w:sz w:val="28"/>
          <w:szCs w:val="28"/>
          <w:lang w:val="en-US"/>
        </w:rPr>
        <w:t>III</w:t>
      </w:r>
      <w:r>
        <w:rPr>
          <w:sz w:val="28"/>
          <w:szCs w:val="28"/>
        </w:rPr>
        <w:t xml:space="preserve"> желудочек, затем через сильвиев водопровод ликвор поступает в </w:t>
      </w:r>
      <w:r>
        <w:rPr>
          <w:sz w:val="28"/>
          <w:szCs w:val="28"/>
          <w:lang w:val="en-US"/>
        </w:rPr>
        <w:t>IV</w:t>
      </w:r>
      <w:r>
        <w:rPr>
          <w:sz w:val="28"/>
          <w:szCs w:val="28"/>
        </w:rPr>
        <w:t xml:space="preserve"> желудочек, а после через отверстия Мажанди и Люшка попадает в базальные цистерны головного мозга, охватывающую цистерну варолиева моста и в большую цистерну головного мозга. Из охватывающей цистерны варолиевого моста и базальных цистерн ликвор поступает в субарахноидальное пространство головного мозга, после циркуляции в котором, всасывается в венозную кровь через пахионовы грануляции. Из большой цистерны мозга ликвор поступает в спинномозговой канал и, находясь в субарахноидальном пространстве спинного мозга, омывает его, после чего обратным током поднимается кверху, достигая субарахноидальных пространств головного мозга. </w:t>
      </w:r>
    </w:p>
    <w:p w:rsidR="00EF36F6" w:rsidRPr="00A02C2D" w:rsidRDefault="00EF36F6" w:rsidP="003F2B03">
      <w:pPr>
        <w:pStyle w:val="NormalWeb"/>
        <w:spacing w:line="360" w:lineRule="auto"/>
        <w:jc w:val="both"/>
        <w:rPr>
          <w:color w:val="FF0000"/>
          <w:sz w:val="28"/>
          <w:szCs w:val="28"/>
        </w:rPr>
      </w:pPr>
      <w:r w:rsidRPr="00C370C7">
        <w:rPr>
          <w:sz w:val="28"/>
          <w:szCs w:val="28"/>
        </w:rPr>
        <w:t>При ЧМТ</w:t>
      </w:r>
      <w:r>
        <w:rPr>
          <w:sz w:val="28"/>
          <w:szCs w:val="28"/>
        </w:rPr>
        <w:t xml:space="preserve"> вследствие повреждения сосудов в субарахноидальное пространство, смешиваясь с ликвором, поступает кровь. </w:t>
      </w:r>
      <w:r w:rsidRPr="00572E86">
        <w:rPr>
          <w:sz w:val="28"/>
          <w:szCs w:val="28"/>
        </w:rPr>
        <w:t>Кровь, являясь чужеродным веществом в субарахноидальном пространстве, вызывает отек и раздражение мозговых оболочек, что приводит к развитию менингеального симптомокомплекса.</w:t>
      </w:r>
      <w:r w:rsidRPr="007719C6">
        <w:rPr>
          <w:color w:val="00FF00"/>
          <w:sz w:val="28"/>
          <w:szCs w:val="28"/>
        </w:rPr>
        <w:t xml:space="preserve"> </w:t>
      </w:r>
    </w:p>
    <w:p w:rsidR="00EF36F6" w:rsidRDefault="00EF36F6" w:rsidP="003F2B03">
      <w:pPr>
        <w:pStyle w:val="NormalWeb"/>
        <w:spacing w:line="360" w:lineRule="auto"/>
        <w:jc w:val="both"/>
        <w:rPr>
          <w:sz w:val="28"/>
          <w:szCs w:val="28"/>
        </w:rPr>
      </w:pPr>
      <w:r w:rsidRPr="00E30473">
        <w:rPr>
          <w:b/>
          <w:sz w:val="28"/>
          <w:szCs w:val="28"/>
        </w:rPr>
        <w:t>Гипертензионно-дислокационный синдром.</w:t>
      </w:r>
      <w:r>
        <w:rPr>
          <w:sz w:val="28"/>
          <w:szCs w:val="28"/>
        </w:rPr>
        <w:t xml:space="preserve"> </w:t>
      </w:r>
    </w:p>
    <w:p w:rsidR="00EF36F6" w:rsidRPr="005C50DF" w:rsidRDefault="00EF36F6" w:rsidP="003F2B03">
      <w:pPr>
        <w:pStyle w:val="NormalWeb"/>
        <w:spacing w:line="360" w:lineRule="auto"/>
        <w:jc w:val="both"/>
        <w:rPr>
          <w:sz w:val="28"/>
          <w:szCs w:val="28"/>
        </w:rPr>
      </w:pPr>
      <w:r>
        <w:rPr>
          <w:sz w:val="28"/>
          <w:szCs w:val="28"/>
        </w:rPr>
        <w:t xml:space="preserve">При увеличении объема внутричерепного содержимого и повышении объема внутричерепного давления ствол головного мозга выдавливается в естественные отверстия полости черепа, в пределах которых он располагается. Это тенториальное отверстие (вырезка намета мозжечка), где располагаются верхние отделы ствола головного мозга (ножки большого мозга, четверохолмие, верхние отделы варолиева моста). Над большим затылочным отверстием располагаются нижние отделы продолговатого мозга. </w:t>
      </w:r>
    </w:p>
    <w:p w:rsidR="00EF36F6" w:rsidRDefault="00EF36F6" w:rsidP="003F2B03">
      <w:pPr>
        <w:pStyle w:val="NormalWeb"/>
        <w:spacing w:line="360" w:lineRule="auto"/>
        <w:jc w:val="both"/>
        <w:rPr>
          <w:sz w:val="28"/>
          <w:szCs w:val="28"/>
        </w:rPr>
      </w:pPr>
      <w:r>
        <w:rPr>
          <w:sz w:val="28"/>
          <w:szCs w:val="28"/>
        </w:rPr>
        <w:t>Этот процесс называется дислокацией ствола головного мозга, а так как его дислокация обусловлена внутричерепной гипертензией, то сам этот синдром получил название гипертензионно-дислокационный. Так как ствол головного мозга имеет коническую форму, то он не просто перемещается, но и вклинивается во внутричерепные отверстия. Кроме того, вместе со стволом в полость черепа входят сосуды вертебро-базилярного бассейна – вертебральные</w:t>
      </w:r>
      <w:r w:rsidRPr="00290255">
        <w:rPr>
          <w:sz w:val="28"/>
          <w:szCs w:val="28"/>
        </w:rPr>
        <w:t xml:space="preserve"> </w:t>
      </w:r>
      <w:r>
        <w:rPr>
          <w:sz w:val="28"/>
          <w:szCs w:val="28"/>
        </w:rPr>
        <w:t>артерии, которые, сливаясь, образуют базилярную артерию. Таким образом, при вклинении ствола в этих отверстиях  также ущемляются и артериальные сосуды, кровоснабжающие ствол головного мозга. Это приводит к развитию в нем ишемических нарушений, которые катастрофически сказываются на его функции, а ведь функция ствола головного мозга заключается в регуляции сердечнососудистой и дыхательной деятельности. И, именно, дислокация ствола головного мозга является причиной гибели больных, имеющих тяжелую ЧМТ. Дислокация ствола головного мозга относится к его вторичным поражениям. Больные, у которых имеется первичное поражение ствола при ЧМТ, как правило, погибают на месте происшествия.</w:t>
      </w:r>
    </w:p>
    <w:p w:rsidR="00EF36F6" w:rsidRDefault="00EF36F6" w:rsidP="003F2B03">
      <w:pPr>
        <w:pStyle w:val="NormalWeb"/>
        <w:spacing w:line="360" w:lineRule="auto"/>
        <w:jc w:val="both"/>
        <w:rPr>
          <w:sz w:val="28"/>
          <w:szCs w:val="28"/>
        </w:rPr>
      </w:pPr>
      <w:r>
        <w:rPr>
          <w:sz w:val="28"/>
          <w:szCs w:val="28"/>
        </w:rPr>
        <w:t xml:space="preserve">      При дислокации ствола возникает его разобщение с корой головного мозга, </w:t>
      </w:r>
      <w:r w:rsidRPr="005A53EA">
        <w:rPr>
          <w:sz w:val="28"/>
          <w:szCs w:val="28"/>
        </w:rPr>
        <w:t>при этом страдает преимущественно медиальная петля, в которой проходят спиноталамические и бульботаламические проводящие пути, и ретикулярная формация, оказывающая активирующее влияние на деятельность коры головного мозга. Вследствие этого клиническими проявлениями гипертензионно-дислокационного синдрома является развитие и углубление комы, что напрямую зависит от нарастания выраженности внутричерепной гипертензии.</w:t>
      </w:r>
      <w:r>
        <w:rPr>
          <w:sz w:val="28"/>
          <w:szCs w:val="28"/>
        </w:rPr>
        <w:t xml:space="preserve"> При этом глубина комы определяется уровнем разобщения ствола головного мозга, который опускается вниз по мере прогрессирования ВЧГ. Собственно вклинению подвергаются только верхние и нижние стволовые структуры. События на уровне варолиева моста и верхних отделах продолговатого мозга разворачиваются по сосудистому сценарию. Питающие эти структуры сосуды растягиваются и истончаются, что сопровождается ростом перфузионного давления в них и развитием ишемических нарушений. </w:t>
      </w:r>
    </w:p>
    <w:p w:rsidR="00EF36F6" w:rsidRDefault="00EF36F6" w:rsidP="003F2B03">
      <w:pPr>
        <w:pStyle w:val="NormalWeb"/>
        <w:rPr>
          <w:sz w:val="28"/>
          <w:szCs w:val="28"/>
        </w:rPr>
      </w:pPr>
    </w:p>
    <w:p w:rsidR="00EF36F6" w:rsidRDefault="00EF36F6" w:rsidP="003F2B03">
      <w:pPr>
        <w:pStyle w:val="NormalWeb"/>
        <w:spacing w:line="360" w:lineRule="auto"/>
        <w:jc w:val="both"/>
        <w:rPr>
          <w:sz w:val="28"/>
          <w:szCs w:val="28"/>
        </w:rPr>
      </w:pPr>
      <w:r>
        <w:rPr>
          <w:sz w:val="28"/>
          <w:szCs w:val="28"/>
        </w:rPr>
        <w:t>Кома</w:t>
      </w:r>
      <w:r w:rsidRPr="0086449C">
        <w:rPr>
          <w:sz w:val="28"/>
          <w:szCs w:val="28"/>
        </w:rPr>
        <w:t xml:space="preserve"> </w:t>
      </w:r>
      <w:r>
        <w:rPr>
          <w:sz w:val="28"/>
          <w:szCs w:val="28"/>
          <w:lang w:val="en-US"/>
        </w:rPr>
        <w:t>I</w:t>
      </w:r>
      <w:r>
        <w:rPr>
          <w:sz w:val="28"/>
          <w:szCs w:val="28"/>
        </w:rPr>
        <w:t xml:space="preserve"> развивается при разобщении на уровне  ножек большого мозга.  При разобщении ствола на уровне нижних отделов ножек мозга и верхних отделов варолиева моста развивается кома</w:t>
      </w:r>
      <w:r w:rsidRPr="0086449C">
        <w:rPr>
          <w:sz w:val="28"/>
          <w:szCs w:val="28"/>
        </w:rPr>
        <w:t xml:space="preserve"> </w:t>
      </w:r>
      <w:r>
        <w:rPr>
          <w:sz w:val="28"/>
          <w:szCs w:val="28"/>
          <w:lang w:val="en-US"/>
        </w:rPr>
        <w:t>II</w:t>
      </w:r>
      <w:r>
        <w:rPr>
          <w:sz w:val="28"/>
          <w:szCs w:val="28"/>
        </w:rPr>
        <w:t xml:space="preserve">А.  Разобщение на уровне средне-нижних его отделов характеризуется развитием комы </w:t>
      </w:r>
      <w:r>
        <w:rPr>
          <w:sz w:val="28"/>
          <w:szCs w:val="28"/>
          <w:lang w:val="en-US"/>
        </w:rPr>
        <w:t>II</w:t>
      </w:r>
      <w:r w:rsidRPr="00351BDB">
        <w:rPr>
          <w:sz w:val="28"/>
          <w:szCs w:val="28"/>
        </w:rPr>
        <w:t xml:space="preserve"> </w:t>
      </w:r>
      <w:r>
        <w:rPr>
          <w:sz w:val="28"/>
          <w:szCs w:val="28"/>
        </w:rPr>
        <w:t xml:space="preserve">Б. Кома </w:t>
      </w:r>
      <w:r>
        <w:rPr>
          <w:sz w:val="28"/>
          <w:szCs w:val="28"/>
          <w:lang w:val="en-US"/>
        </w:rPr>
        <w:t>III</w:t>
      </w:r>
      <w:r>
        <w:rPr>
          <w:sz w:val="28"/>
          <w:szCs w:val="28"/>
        </w:rPr>
        <w:t xml:space="preserve"> является следствием разобщения на уровне продолговатого мозга (рис. 33). Таким образом, дислокация ствола головного мозга клинически проявляется развитием и углублением комы. </w:t>
      </w:r>
    </w:p>
    <w:p w:rsidR="00EF36F6" w:rsidRDefault="00EF36F6" w:rsidP="003F2B03">
      <w:pPr>
        <w:pStyle w:val="NormalWeb"/>
        <w:spacing w:line="360" w:lineRule="auto"/>
        <w:jc w:val="both"/>
        <w:rPr>
          <w:sz w:val="28"/>
          <w:szCs w:val="28"/>
        </w:rPr>
      </w:pPr>
      <w:r>
        <w:rPr>
          <w:sz w:val="28"/>
          <w:szCs w:val="28"/>
        </w:rPr>
        <w:t xml:space="preserve">       Различают 2 основных нисходящих дислокационных синдрома: </w:t>
      </w:r>
      <w:r w:rsidRPr="00C35664">
        <w:rPr>
          <w:i/>
          <w:sz w:val="28"/>
          <w:szCs w:val="28"/>
        </w:rPr>
        <w:t>латеральный и аксиальный (передний)</w:t>
      </w:r>
      <w:r>
        <w:rPr>
          <w:sz w:val="28"/>
          <w:szCs w:val="28"/>
        </w:rPr>
        <w:t xml:space="preserve">. Латеральный дислокационный синдром развивается при объемных образованиях, которые локализуются на боковой поверхности головного мозга. Аксиальный дислокационный синдром возникает при объемных поражениях, локализующихся в передних отделах головного мозга (лобные доли) или при диффузном увеличении объема внутричерепного содержимого (например, при окклюзионной гидроцефалии). </w:t>
      </w:r>
    </w:p>
    <w:p w:rsidR="00EF36F6" w:rsidRDefault="00EF36F6" w:rsidP="003F2B03">
      <w:pPr>
        <w:pStyle w:val="NormalWeb"/>
        <w:spacing w:line="360" w:lineRule="auto"/>
        <w:rPr>
          <w:sz w:val="28"/>
          <w:szCs w:val="28"/>
        </w:rPr>
      </w:pPr>
      <w:r>
        <w:rPr>
          <w:noProof/>
        </w:rPr>
        <w:pict>
          <v:shape id="Рисунок 1" o:spid="_x0000_s1026" type="#_x0000_t75" style="position:absolute;margin-left:268.95pt;margin-top:-8.2pt;width:175.5pt;height:253.5pt;z-index:251658240;visibility:visible">
            <v:stroke joinstyle="round"/>
            <v:imagedata r:id="rId33" o:title=""/>
            <w10:wrap type="square"/>
          </v:shape>
        </w:pict>
      </w:r>
      <w:r>
        <w:rPr>
          <w:sz w:val="28"/>
          <w:szCs w:val="28"/>
        </w:rPr>
        <w:t xml:space="preserve">      </w:t>
      </w:r>
    </w:p>
    <w:p w:rsidR="00EF36F6" w:rsidRPr="00E1481E" w:rsidRDefault="00EF36F6" w:rsidP="003F2B03">
      <w:pPr>
        <w:pStyle w:val="NormalWeb"/>
        <w:spacing w:line="360" w:lineRule="auto"/>
        <w:rPr>
          <w:sz w:val="36"/>
          <w:szCs w:val="36"/>
        </w:rPr>
      </w:pPr>
      <w:r w:rsidRPr="00E1481E">
        <w:rPr>
          <w:sz w:val="36"/>
          <w:szCs w:val="36"/>
        </w:rPr>
        <w:t xml:space="preserve">                                         Кома </w:t>
      </w:r>
      <w:r w:rsidRPr="00E1481E">
        <w:rPr>
          <w:sz w:val="36"/>
          <w:szCs w:val="36"/>
          <w:lang w:val="en-US"/>
        </w:rPr>
        <w:t>I</w:t>
      </w:r>
    </w:p>
    <w:p w:rsidR="00EF36F6" w:rsidRDefault="00EF36F6" w:rsidP="003F2B03">
      <w:pPr>
        <w:pStyle w:val="NormalWeb"/>
        <w:spacing w:line="360" w:lineRule="auto"/>
        <w:rPr>
          <w:sz w:val="36"/>
          <w:szCs w:val="36"/>
        </w:rPr>
      </w:pPr>
      <w:r w:rsidRPr="00E1481E">
        <w:rPr>
          <w:sz w:val="36"/>
          <w:szCs w:val="36"/>
        </w:rPr>
        <w:t xml:space="preserve">                        </w:t>
      </w:r>
      <w:r>
        <w:rPr>
          <w:sz w:val="36"/>
          <w:szCs w:val="36"/>
        </w:rPr>
        <w:t xml:space="preserve">                </w:t>
      </w:r>
      <w:r w:rsidRPr="00E1481E">
        <w:rPr>
          <w:sz w:val="36"/>
          <w:szCs w:val="36"/>
        </w:rPr>
        <w:t xml:space="preserve">Кома </w:t>
      </w:r>
      <w:r w:rsidRPr="00E1481E">
        <w:rPr>
          <w:sz w:val="36"/>
          <w:szCs w:val="36"/>
          <w:lang w:val="en-US"/>
        </w:rPr>
        <w:t>II</w:t>
      </w:r>
      <w:r>
        <w:rPr>
          <w:sz w:val="36"/>
          <w:szCs w:val="36"/>
        </w:rPr>
        <w:t xml:space="preserve"> А</w:t>
      </w:r>
    </w:p>
    <w:p w:rsidR="00EF36F6" w:rsidRPr="00E1481E" w:rsidRDefault="00EF36F6" w:rsidP="003F2B03">
      <w:pPr>
        <w:pStyle w:val="NormalWeb"/>
        <w:spacing w:line="360" w:lineRule="auto"/>
        <w:rPr>
          <w:sz w:val="36"/>
          <w:szCs w:val="36"/>
        </w:rPr>
      </w:pPr>
      <w:r>
        <w:rPr>
          <w:sz w:val="36"/>
          <w:szCs w:val="36"/>
        </w:rPr>
        <w:t xml:space="preserve">                                        Кома </w:t>
      </w:r>
      <w:r>
        <w:rPr>
          <w:sz w:val="36"/>
          <w:szCs w:val="36"/>
          <w:lang w:val="en-US"/>
        </w:rPr>
        <w:t>II</w:t>
      </w:r>
      <w:r w:rsidRPr="00E1481E">
        <w:rPr>
          <w:sz w:val="36"/>
          <w:szCs w:val="36"/>
        </w:rPr>
        <w:t xml:space="preserve"> </w:t>
      </w:r>
      <w:r>
        <w:rPr>
          <w:sz w:val="36"/>
          <w:szCs w:val="36"/>
        </w:rPr>
        <w:t>Б</w:t>
      </w:r>
    </w:p>
    <w:p w:rsidR="00EF36F6" w:rsidRPr="00E1481E" w:rsidRDefault="00EF36F6" w:rsidP="003F2B03">
      <w:pPr>
        <w:pStyle w:val="NormalWeb"/>
        <w:spacing w:line="360" w:lineRule="auto"/>
        <w:rPr>
          <w:sz w:val="36"/>
          <w:szCs w:val="36"/>
        </w:rPr>
      </w:pPr>
      <w:r w:rsidRPr="00E1481E">
        <w:rPr>
          <w:sz w:val="36"/>
          <w:szCs w:val="36"/>
        </w:rPr>
        <w:t xml:space="preserve">                     </w:t>
      </w:r>
      <w:r>
        <w:rPr>
          <w:sz w:val="36"/>
          <w:szCs w:val="36"/>
        </w:rPr>
        <w:t xml:space="preserve">                  </w:t>
      </w:r>
      <w:r w:rsidRPr="00E1481E">
        <w:rPr>
          <w:sz w:val="36"/>
          <w:szCs w:val="36"/>
        </w:rPr>
        <w:t xml:space="preserve">  Кома </w:t>
      </w:r>
      <w:r w:rsidRPr="00E1481E">
        <w:rPr>
          <w:sz w:val="36"/>
          <w:szCs w:val="36"/>
          <w:lang w:val="en-US"/>
        </w:rPr>
        <w:t>III</w:t>
      </w:r>
    </w:p>
    <w:p w:rsidR="00EF36F6" w:rsidRDefault="00EF36F6" w:rsidP="003F2B03">
      <w:pPr>
        <w:pStyle w:val="NormalWeb"/>
      </w:pPr>
      <w:r w:rsidRPr="00E1481E">
        <w:rPr>
          <w:sz w:val="48"/>
          <w:szCs w:val="48"/>
        </w:rPr>
        <w:t xml:space="preserve">                       </w:t>
      </w:r>
      <w:r w:rsidRPr="009C2964">
        <w:rPr>
          <w:sz w:val="48"/>
          <w:szCs w:val="48"/>
        </w:rPr>
        <w:br w:type="textWrapping" w:clear="all"/>
      </w:r>
      <w:r w:rsidRPr="00AF46F4">
        <w:t>Рис. 33. Тяжесть комы в зависимости от уровня разобщения ствола</w:t>
      </w:r>
    </w:p>
    <w:p w:rsidR="00EF36F6" w:rsidRPr="00336205" w:rsidRDefault="00EF36F6" w:rsidP="0046433B">
      <w:pPr>
        <w:pStyle w:val="NormalWeb"/>
        <w:spacing w:line="360" w:lineRule="auto"/>
        <w:jc w:val="both"/>
        <w:rPr>
          <w:b/>
          <w:sz w:val="28"/>
          <w:szCs w:val="28"/>
        </w:rPr>
      </w:pPr>
      <w:r>
        <w:rPr>
          <w:sz w:val="28"/>
          <w:szCs w:val="28"/>
        </w:rPr>
        <w:t xml:space="preserve">     </w:t>
      </w:r>
      <w:r w:rsidRPr="00336205">
        <w:rPr>
          <w:b/>
          <w:sz w:val="28"/>
          <w:szCs w:val="28"/>
        </w:rPr>
        <w:t>Латеральный дислокационный синдром.</w:t>
      </w:r>
    </w:p>
    <w:p w:rsidR="00EF36F6" w:rsidRDefault="00EF36F6" w:rsidP="0046433B">
      <w:pPr>
        <w:pStyle w:val="NormalWeb"/>
        <w:spacing w:line="360" w:lineRule="auto"/>
        <w:jc w:val="both"/>
        <w:rPr>
          <w:sz w:val="28"/>
          <w:szCs w:val="28"/>
        </w:rPr>
      </w:pPr>
      <w:r>
        <w:rPr>
          <w:sz w:val="28"/>
          <w:szCs w:val="28"/>
        </w:rPr>
        <w:t xml:space="preserve"> При латеральном дислокационном синдроме дислокации ствола головного мозга предшествует височно-тенториальное вклинение. К краю вырезки намета мозжечка с обеих сторон не вплотную прилегают латеральные отделы ножек большого мозга. Между ними и краем тенториального отверстия имеется щель, над которой нависают задние медиобазальные отделы височной доли. В этой щели располагается глазодвигательный нерв. При появлении дополнительного объемного образования в латеральных отделах головного мозга задние медиобазальные отделы головного мозга выдавливаются и проваливаются в эту щель и сдавливают зрительный нерв. У больного появляются симптомы, свидетельствующие о его дисфункции (невропатия глазодвигательного нерва). Поражение глазодвигательного нерва сопровождается четырьмя симптомами: птоз верхнего века, мидриаз, расходящееся косоглазие, отсутствие фотореакции зрачка. Так как  мидриаз односторонний, то появляется такой клинический признак как анизокория </w:t>
      </w:r>
    </w:p>
    <w:p w:rsidR="00EF36F6" w:rsidRPr="00C370C7" w:rsidRDefault="00EF36F6" w:rsidP="003F2B03">
      <w:pPr>
        <w:pStyle w:val="NormalWeb"/>
        <w:jc w:val="center"/>
        <w:rPr>
          <w:sz w:val="28"/>
          <w:szCs w:val="28"/>
        </w:rPr>
      </w:pPr>
      <w:r>
        <w:rPr>
          <w:vanish/>
          <w:sz w:val="28"/>
          <w:szCs w:val="28"/>
        </w:rPr>
        <w:t>\* MERGEFORMAT</w:t>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r>
        <w:rPr>
          <w:vanish/>
          <w:sz w:val="28"/>
          <w:szCs w:val="28"/>
        </w:rPr>
        <w:pgNum/>
      </w:r>
    </w:p>
    <w:p w:rsidR="00EF36F6" w:rsidRDefault="00EF36F6" w:rsidP="003F2B03">
      <w:pPr>
        <w:spacing w:after="0" w:line="360" w:lineRule="auto"/>
        <w:jc w:val="both"/>
        <w:rPr>
          <w:rFonts w:ascii="Times New Roman" w:eastAsia="TimesNewRomanPSMT" w:hAnsi="Times New Roman"/>
          <w:sz w:val="28"/>
          <w:szCs w:val="28"/>
        </w:rPr>
      </w:pPr>
      <w:r>
        <w:rPr>
          <w:rFonts w:ascii="Times New Roman" w:eastAsia="TimesNewRomanPSMT" w:hAnsi="Times New Roman"/>
          <w:sz w:val="28"/>
          <w:szCs w:val="28"/>
        </w:rPr>
        <w:t>Если больной, получивший ЧМТ находится в сознании, то достаточно хотя бы одного из перечисленных симптомов, чтобы заподозрить наличие у него внутричерепной гематомы. Больные с височно-тенториальным вклинением могут жаловаться на диплопию, которая имеет горизонтальный характер. Однако в большинстве случаев пострадавшие с тяжелой ЧМТ поступают в стационар с признаками текущей дислокации ствола головного мозга – в коме и с развернутой картиной невропатии глазодвигательного нерва.</w:t>
      </w:r>
    </w:p>
    <w:p w:rsidR="00EF36F6" w:rsidRPr="00245C05" w:rsidRDefault="00EF36F6" w:rsidP="003F2B03">
      <w:pPr>
        <w:spacing w:after="0" w:line="240" w:lineRule="auto"/>
        <w:jc w:val="center"/>
        <w:rPr>
          <w:rFonts w:ascii="Times New Roman" w:eastAsia="TimesNewRomanPSMT" w:hAnsi="Times New Roman"/>
          <w:sz w:val="24"/>
          <w:szCs w:val="24"/>
        </w:rPr>
      </w:pPr>
    </w:p>
    <w:p w:rsidR="00EF36F6" w:rsidRDefault="00EF36F6" w:rsidP="003F2B03">
      <w:pPr>
        <w:spacing w:after="0" w:line="360" w:lineRule="auto"/>
        <w:jc w:val="both"/>
        <w:rPr>
          <w:rFonts w:ascii="Times New Roman" w:eastAsia="TimesNewRomanPSMT" w:hAnsi="Times New Roman"/>
          <w:sz w:val="28"/>
          <w:szCs w:val="28"/>
        </w:rPr>
      </w:pPr>
      <w:r>
        <w:rPr>
          <w:rFonts w:ascii="Times New Roman" w:eastAsia="TimesNewRomanPSMT" w:hAnsi="Times New Roman"/>
          <w:sz w:val="28"/>
          <w:szCs w:val="28"/>
        </w:rPr>
        <w:t xml:space="preserve">     </w:t>
      </w:r>
    </w:p>
    <w:p w:rsidR="00EF36F6" w:rsidRPr="00336205" w:rsidRDefault="00EF36F6" w:rsidP="003F2B03">
      <w:pPr>
        <w:spacing w:after="0" w:line="360" w:lineRule="auto"/>
        <w:jc w:val="both"/>
        <w:rPr>
          <w:rFonts w:ascii="Times New Roman" w:eastAsia="TimesNewRomanPSMT" w:hAnsi="Times New Roman"/>
          <w:b/>
          <w:sz w:val="28"/>
          <w:szCs w:val="28"/>
        </w:rPr>
      </w:pPr>
      <w:r w:rsidRPr="00336205">
        <w:rPr>
          <w:rFonts w:ascii="Times New Roman" w:eastAsia="TimesNewRomanPSMT" w:hAnsi="Times New Roman"/>
          <w:b/>
          <w:sz w:val="28"/>
          <w:szCs w:val="28"/>
        </w:rPr>
        <w:t xml:space="preserve"> Передний дислокационный синдром</w:t>
      </w:r>
    </w:p>
    <w:p w:rsidR="00EF36F6" w:rsidRDefault="00EF36F6" w:rsidP="003F2B03">
      <w:pPr>
        <w:spacing w:after="0" w:line="360" w:lineRule="auto"/>
        <w:jc w:val="both"/>
        <w:rPr>
          <w:rFonts w:ascii="Times New Roman" w:eastAsia="TimesNewRomanPSMT" w:hAnsi="Times New Roman"/>
          <w:sz w:val="28"/>
          <w:szCs w:val="28"/>
        </w:rPr>
      </w:pPr>
      <w:r>
        <w:rPr>
          <w:rFonts w:ascii="Times New Roman" w:eastAsia="TimesNewRomanPSMT" w:hAnsi="Times New Roman"/>
          <w:sz w:val="28"/>
          <w:szCs w:val="28"/>
        </w:rPr>
        <w:t xml:space="preserve">       Передний дислокационный синдром называется также аксиальным, так как внутричерепные биомеханические процессы совершаются при нем в аксиальной плоскости.</w:t>
      </w:r>
    </w:p>
    <w:p w:rsidR="00EF36F6" w:rsidRPr="006F168D" w:rsidRDefault="00EF36F6" w:rsidP="003F2B03">
      <w:pPr>
        <w:spacing w:after="0" w:line="240" w:lineRule="auto"/>
        <w:jc w:val="center"/>
        <w:rPr>
          <w:rFonts w:ascii="Times New Roman" w:eastAsia="TimesNewRomanPSMT" w:hAnsi="Times New Roman"/>
          <w:sz w:val="24"/>
          <w:szCs w:val="24"/>
        </w:rPr>
      </w:pPr>
    </w:p>
    <w:p w:rsidR="00EF36F6" w:rsidRPr="006F168D" w:rsidRDefault="00EF36F6" w:rsidP="003F2B03">
      <w:pPr>
        <w:spacing w:after="0" w:line="240" w:lineRule="auto"/>
        <w:rPr>
          <w:rFonts w:ascii="Times New Roman" w:eastAsia="TimesNewRomanPSMT" w:hAnsi="Times New Roman"/>
          <w:sz w:val="24"/>
          <w:szCs w:val="24"/>
        </w:rPr>
      </w:pPr>
    </w:p>
    <w:p w:rsidR="00EF36F6" w:rsidRDefault="00EF36F6" w:rsidP="003F2B03">
      <w:pPr>
        <w:spacing w:after="0" w:line="360" w:lineRule="auto"/>
        <w:jc w:val="both"/>
        <w:rPr>
          <w:rFonts w:ascii="Times New Roman" w:eastAsia="TimesNewRomanPSMT" w:hAnsi="Times New Roman"/>
          <w:sz w:val="28"/>
          <w:szCs w:val="28"/>
        </w:rPr>
      </w:pPr>
      <w:r>
        <w:rPr>
          <w:rFonts w:ascii="Times New Roman" w:eastAsia="TimesNewRomanPSMT" w:hAnsi="Times New Roman"/>
          <w:sz w:val="28"/>
          <w:szCs w:val="28"/>
        </w:rPr>
        <w:t>При аксиальном дислокационном  дислокационном синдроме дислокации ствола головного мозга предшествует вклинение четверохолмной пластинки под намет мозжечка, вследствие чего у больного развиваются элементы четверохолмного синдрома (синдром Парино, 1886). В частности, у больного определяется парез взора вверх (не может смотреть вверх), двусторонний симметричный миоз при правильном положении глазных яблок, а также угнетение или отсутствие фотореакций зрачков.</w:t>
      </w:r>
    </w:p>
    <w:p w:rsidR="00EF36F6" w:rsidRDefault="00EF36F6" w:rsidP="003F2B03">
      <w:pPr>
        <w:spacing w:after="0" w:line="240" w:lineRule="auto"/>
        <w:rPr>
          <w:rFonts w:ascii="Times New Roman" w:eastAsia="TimesNewRomanPSMT" w:hAnsi="Times New Roman"/>
          <w:sz w:val="24"/>
          <w:szCs w:val="24"/>
        </w:rPr>
      </w:pPr>
    </w:p>
    <w:p w:rsidR="00EF36F6" w:rsidRDefault="00EF36F6" w:rsidP="003F2B03">
      <w:pPr>
        <w:spacing w:after="0" w:line="360" w:lineRule="auto"/>
        <w:jc w:val="both"/>
        <w:rPr>
          <w:rFonts w:ascii="Times New Roman" w:eastAsia="TimesNewRomanPSMT" w:hAnsi="Times New Roman"/>
          <w:sz w:val="28"/>
          <w:szCs w:val="28"/>
        </w:rPr>
      </w:pPr>
      <w:r>
        <w:rPr>
          <w:rFonts w:ascii="Times New Roman" w:eastAsia="TimesNewRomanPSMT" w:hAnsi="Times New Roman"/>
          <w:sz w:val="28"/>
          <w:szCs w:val="28"/>
        </w:rPr>
        <w:t xml:space="preserve">Итак, мы разобрали четыре основных синдрома, которые характеризуют нейрохирургическую патологию головного мозга. Перечислим их еще раз: синдром внутричерепной  гипертензии, очаговый неврологический синдром, менингеальный синдром и гипертензионно-дислокационный синдром. В последующих лекциях мы неоднократно будем ссылаться на этот материал, уже не давая подробных его характеристик. </w:t>
      </w:r>
    </w:p>
    <w:p w:rsidR="00EF36F6" w:rsidRDefault="00EF36F6" w:rsidP="003F2B03">
      <w:pPr>
        <w:spacing w:after="0" w:line="360" w:lineRule="auto"/>
        <w:jc w:val="both"/>
        <w:rPr>
          <w:rFonts w:ascii="Times New Roman" w:eastAsia="TimesNewRomanPSMT" w:hAnsi="Times New Roman"/>
          <w:b/>
          <w:sz w:val="28"/>
          <w:szCs w:val="28"/>
        </w:rPr>
      </w:pPr>
    </w:p>
    <w:p w:rsidR="00EF36F6" w:rsidRPr="001E4898" w:rsidRDefault="00EF36F6" w:rsidP="003F2B03">
      <w:pPr>
        <w:spacing w:after="0" w:line="360" w:lineRule="auto"/>
        <w:jc w:val="both"/>
        <w:rPr>
          <w:rFonts w:ascii="Times New Roman" w:eastAsia="TimesNewRomanPSMT" w:hAnsi="Times New Roman"/>
          <w:b/>
          <w:sz w:val="28"/>
          <w:szCs w:val="28"/>
        </w:rPr>
      </w:pPr>
      <w:r w:rsidRPr="001E4898">
        <w:rPr>
          <w:rFonts w:ascii="Times New Roman" w:eastAsia="TimesNewRomanPSMT" w:hAnsi="Times New Roman"/>
          <w:b/>
          <w:sz w:val="28"/>
          <w:szCs w:val="28"/>
        </w:rPr>
        <w:t>Клиническая характеристика поражения головного мозга при ЧМТ.</w:t>
      </w:r>
    </w:p>
    <w:p w:rsidR="00EF36F6" w:rsidRDefault="00EF36F6" w:rsidP="003F2B03">
      <w:pPr>
        <w:spacing w:after="0" w:line="360" w:lineRule="auto"/>
        <w:jc w:val="both"/>
        <w:rPr>
          <w:rFonts w:ascii="Times New Roman" w:eastAsia="TimesNewRomanPSMT" w:hAnsi="Times New Roman"/>
          <w:sz w:val="28"/>
          <w:szCs w:val="28"/>
        </w:rPr>
      </w:pPr>
      <w:r>
        <w:rPr>
          <w:rFonts w:ascii="Times New Roman" w:eastAsia="TimesNewRomanPSMT" w:hAnsi="Times New Roman"/>
          <w:sz w:val="28"/>
          <w:szCs w:val="28"/>
        </w:rPr>
        <w:t xml:space="preserve">Возвращаемся к классификации ЧМТ. Как было сказано ранее, тяжесть поражения головного мозга  характеризуется двумя нозологическими формами: сотрясение головного мозга (СГМ) и ушиб головного мозга. Ушиб головного мозга разделяется на три степени тяжести: ушиб головного мозга легкой, средней и тяжелой степени. Дадим краткую характеристику этих нозологических форм. </w:t>
      </w:r>
    </w:p>
    <w:p w:rsidR="00EF36F6" w:rsidRDefault="00EF36F6" w:rsidP="003F2B03">
      <w:pPr>
        <w:spacing w:line="360" w:lineRule="auto"/>
        <w:jc w:val="both"/>
        <w:rPr>
          <w:rFonts w:ascii="Times New Roman" w:eastAsia="TimesNewRomanPSMT" w:hAnsi="Times New Roman"/>
          <w:sz w:val="28"/>
          <w:szCs w:val="28"/>
        </w:rPr>
      </w:pPr>
      <w:r w:rsidRPr="001E4898">
        <w:rPr>
          <w:rFonts w:ascii="Times New Roman" w:eastAsia="TimesNewRomanPSMT" w:hAnsi="Times New Roman"/>
          <w:b/>
          <w:sz w:val="28"/>
          <w:szCs w:val="28"/>
        </w:rPr>
        <w:t xml:space="preserve">      Сотрясение головного мозга.</w:t>
      </w:r>
      <w:r w:rsidRPr="0044285F">
        <w:rPr>
          <w:rFonts w:cs="Arial Unicode MS"/>
          <w:color w:val="FFFF00"/>
          <w:sz w:val="64"/>
          <w:szCs w:val="64"/>
        </w:rPr>
        <w:t xml:space="preserve"> </w:t>
      </w:r>
      <w:r w:rsidRPr="0044285F">
        <w:rPr>
          <w:rFonts w:ascii="Times New Roman" w:eastAsia="TimesNewRomanPSMT" w:hAnsi="Times New Roman"/>
          <w:sz w:val="28"/>
          <w:szCs w:val="28"/>
        </w:rPr>
        <w:t>Морфологические повреждения в головном мозге отсутствуют</w:t>
      </w:r>
      <w:r>
        <w:rPr>
          <w:rFonts w:ascii="Times New Roman" w:eastAsia="TimesNewRomanPSMT" w:hAnsi="Times New Roman"/>
          <w:sz w:val="28"/>
          <w:szCs w:val="28"/>
        </w:rPr>
        <w:t>.</w:t>
      </w:r>
      <w:r w:rsidRPr="0044285F">
        <w:rPr>
          <w:rFonts w:ascii="Times New Roman" w:eastAsia="TimesNewRomanPSMT" w:hAnsi="Times New Roman"/>
          <w:sz w:val="28"/>
          <w:szCs w:val="28"/>
        </w:rPr>
        <w:t xml:space="preserve"> У пациентов имеются только умеренные проявления  общемозговой симптоматики</w:t>
      </w:r>
      <w:r w:rsidRPr="0044285F">
        <w:rPr>
          <w:rFonts w:ascii="Times New Roman" w:eastAsia="TimesNewRomanPSMT" w:hAnsi="Times New Roman"/>
          <w:b/>
          <w:bCs/>
          <w:sz w:val="28"/>
          <w:szCs w:val="28"/>
        </w:rPr>
        <w:t>:</w:t>
      </w:r>
      <w:r w:rsidRPr="0044285F">
        <w:rPr>
          <w:rFonts w:ascii="Times New Roman" w:eastAsia="TimesNewRomanPSMT" w:hAnsi="Times New Roman"/>
          <w:sz w:val="28"/>
          <w:szCs w:val="28"/>
        </w:rPr>
        <w:t xml:space="preserve"> головная боль</w:t>
      </w:r>
      <w:r>
        <w:rPr>
          <w:rFonts w:ascii="Times New Roman" w:eastAsia="TimesNewRomanPSMT" w:hAnsi="Times New Roman"/>
          <w:sz w:val="28"/>
          <w:szCs w:val="28"/>
        </w:rPr>
        <w:t>,</w:t>
      </w:r>
      <w:r w:rsidRPr="0044285F">
        <w:rPr>
          <w:rFonts w:ascii="Times New Roman" w:eastAsia="TimesNewRomanPSMT" w:hAnsi="Times New Roman"/>
          <w:sz w:val="28"/>
          <w:szCs w:val="28"/>
        </w:rPr>
        <w:t xml:space="preserve"> рвота</w:t>
      </w:r>
      <w:r>
        <w:rPr>
          <w:rFonts w:ascii="Times New Roman" w:eastAsia="TimesNewRomanPSMT" w:hAnsi="Times New Roman"/>
          <w:sz w:val="28"/>
          <w:szCs w:val="28"/>
        </w:rPr>
        <w:t>,</w:t>
      </w:r>
      <w:r w:rsidRPr="0044285F">
        <w:rPr>
          <w:rFonts w:ascii="Times New Roman" w:eastAsia="TimesNewRomanPSMT" w:hAnsi="Times New Roman"/>
          <w:sz w:val="28"/>
          <w:szCs w:val="28"/>
        </w:rPr>
        <w:t xml:space="preserve"> головокружение</w:t>
      </w:r>
      <w:r>
        <w:rPr>
          <w:rFonts w:ascii="Times New Roman" w:eastAsia="TimesNewRomanPSMT" w:hAnsi="Times New Roman"/>
          <w:sz w:val="28"/>
          <w:szCs w:val="28"/>
        </w:rPr>
        <w:t>. Мы не говорим о ВЧГ, так как объем внутричерепного содержимого не увеличен. Поэтому, как мы это и сделали, правильнее говорить об общемозговой симптоматике. Диагноз СГМ ставится анамнестически. Больной сообщает вам, например, что он упал, ударился головой, была утрата сознания (до нескольких секунд), однократная рвота. На момент осмотра, находясь в ясном сознании, жалуется на головную боль, головокружение, тошноту, слабость. Из объективных данных обращает на себя внимание бледность кожных покровов, страдающее выражение лица. При СГМ часто встречается частичная или полная ретроградная (не помнит события, предшествующие травме), антеградная (не помнит события, следующие за травмой) или смешанная амнезия. По нашему опыту длительность амнезии соответствует времени утраты сознания. Здесь необходимо сказать следующее: если у больного не было утраты сознания в момент травмы, то диагноз СГМ является сомнительным. Никакой очаговой, менингеальной и, тем более, дислокационной симптоматики при СГМ нет. Длительность пребывания в стационаре 5 – 7 дней. После СГМ еще в течение 2 – 3 недель наблюдается астено-вегетативная симптоматика (слабость, потливость, быстрая утомляемость, раздражительность, нарушение сна). Последующая инвалидизация для перенесших СГМ не характерна. Основой лечения является покой и  соблюдение охранительного режима.</w:t>
      </w:r>
    </w:p>
    <w:p w:rsidR="00EF36F6" w:rsidRDefault="00EF36F6" w:rsidP="003F2B03">
      <w:pPr>
        <w:spacing w:line="360" w:lineRule="auto"/>
        <w:jc w:val="both"/>
        <w:rPr>
          <w:rFonts w:ascii="Times New Roman" w:eastAsia="TimesNewRomanPSMT" w:hAnsi="Times New Roman"/>
          <w:sz w:val="28"/>
          <w:szCs w:val="28"/>
        </w:rPr>
      </w:pPr>
      <w:r w:rsidRPr="001E4898">
        <w:rPr>
          <w:rFonts w:ascii="Times New Roman" w:eastAsia="TimesNewRomanPSMT" w:hAnsi="Times New Roman"/>
          <w:b/>
          <w:sz w:val="28"/>
          <w:szCs w:val="28"/>
        </w:rPr>
        <w:t xml:space="preserve">     Ушиб головного мозга легкой степени.</w:t>
      </w:r>
      <w:r w:rsidRPr="00654A71">
        <w:rPr>
          <w:rFonts w:cs="Arial Unicode MS"/>
          <w:color w:val="FFFF00"/>
          <w:sz w:val="48"/>
          <w:szCs w:val="48"/>
        </w:rPr>
        <w:t xml:space="preserve"> </w:t>
      </w:r>
      <w:r w:rsidRPr="00654A71">
        <w:rPr>
          <w:rFonts w:ascii="Times New Roman" w:eastAsia="TimesNewRomanPSMT" w:hAnsi="Times New Roman"/>
          <w:sz w:val="28"/>
          <w:szCs w:val="28"/>
        </w:rPr>
        <w:t>Морфологические нарушения характеризуются локальным отеком</w:t>
      </w:r>
      <w:r>
        <w:rPr>
          <w:rFonts w:ascii="Times New Roman" w:eastAsia="TimesNewRomanPSMT" w:hAnsi="Times New Roman"/>
          <w:sz w:val="28"/>
          <w:szCs w:val="28"/>
        </w:rPr>
        <w:t xml:space="preserve">. </w:t>
      </w:r>
      <w:r w:rsidRPr="00654A71">
        <w:rPr>
          <w:rFonts w:ascii="Times New Roman" w:eastAsia="TimesNewRomanPSMT" w:hAnsi="Times New Roman"/>
          <w:sz w:val="28"/>
          <w:szCs w:val="28"/>
        </w:rPr>
        <w:t>Нейроны в зоне отека не погибают и находятся в сост</w:t>
      </w:r>
      <w:r>
        <w:rPr>
          <w:rFonts w:ascii="Times New Roman" w:eastAsia="TimesNewRomanPSMT" w:hAnsi="Times New Roman"/>
          <w:sz w:val="28"/>
          <w:szCs w:val="28"/>
        </w:rPr>
        <w:t>о</w:t>
      </w:r>
      <w:r w:rsidRPr="00654A71">
        <w:rPr>
          <w:rFonts w:ascii="Times New Roman" w:eastAsia="TimesNewRomanPSMT" w:hAnsi="Times New Roman"/>
          <w:sz w:val="28"/>
          <w:szCs w:val="28"/>
        </w:rPr>
        <w:t>янии парабиоза</w:t>
      </w:r>
      <w:r>
        <w:rPr>
          <w:rFonts w:ascii="Times New Roman" w:eastAsia="TimesNewRomanPSMT" w:hAnsi="Times New Roman"/>
          <w:sz w:val="28"/>
          <w:szCs w:val="28"/>
        </w:rPr>
        <w:t>. При УГМ легкой степени (рис. 39) мы с полным основанием говорим о синдроме ВЧГ, так как локальный травматический  отек головного мозга имеет объемное значение. У пострадавшего и</w:t>
      </w:r>
      <w:r w:rsidRPr="00654A71">
        <w:rPr>
          <w:rFonts w:ascii="Times New Roman" w:eastAsia="TimesNewRomanPSMT" w:hAnsi="Times New Roman"/>
          <w:sz w:val="28"/>
          <w:szCs w:val="28"/>
        </w:rPr>
        <w:t xml:space="preserve">меются </w:t>
      </w:r>
      <w:r>
        <w:rPr>
          <w:rFonts w:ascii="Times New Roman" w:eastAsia="TimesNewRomanPSMT" w:hAnsi="Times New Roman"/>
          <w:sz w:val="28"/>
          <w:szCs w:val="28"/>
        </w:rPr>
        <w:t xml:space="preserve">умеренно </w:t>
      </w:r>
      <w:r w:rsidRPr="00654A71">
        <w:rPr>
          <w:rFonts w:ascii="Times New Roman" w:eastAsia="TimesNewRomanPSMT" w:hAnsi="Times New Roman"/>
          <w:sz w:val="28"/>
          <w:szCs w:val="28"/>
        </w:rPr>
        <w:t>выраженные проявления ВЧГ</w:t>
      </w:r>
      <w:r>
        <w:rPr>
          <w:rFonts w:ascii="Times New Roman" w:eastAsia="TimesNewRomanPSMT" w:hAnsi="Times New Roman"/>
          <w:sz w:val="28"/>
          <w:szCs w:val="28"/>
        </w:rPr>
        <w:t>, хотя, как правило, больные находятся в ясном сознании. Утрата сознания достигает нескольких десятков секунд. Столько же времени занимает период амнезии.  Так как нейроны головного мозга, находящиеся в зоне травматического отека, выключаются из  его работы, то при поступлении в стационар у больных имеются у</w:t>
      </w:r>
      <w:r w:rsidRPr="00654A71">
        <w:rPr>
          <w:rFonts w:ascii="Times New Roman" w:eastAsia="TimesNewRomanPSMT" w:hAnsi="Times New Roman"/>
          <w:sz w:val="28"/>
          <w:szCs w:val="28"/>
        </w:rPr>
        <w:t>меренно выраженные очаговые с</w:t>
      </w:r>
      <w:r>
        <w:rPr>
          <w:rFonts w:ascii="Times New Roman" w:eastAsia="TimesNewRomanPSMT" w:hAnsi="Times New Roman"/>
          <w:sz w:val="28"/>
          <w:szCs w:val="28"/>
        </w:rPr>
        <w:t>имптомы</w:t>
      </w:r>
      <w:r w:rsidRPr="00654A71">
        <w:rPr>
          <w:rFonts w:ascii="Times New Roman" w:eastAsia="TimesNewRomanPSMT" w:hAnsi="Times New Roman"/>
          <w:sz w:val="28"/>
          <w:szCs w:val="28"/>
        </w:rPr>
        <w:t xml:space="preserve"> (акцент рефлексов, патологические</w:t>
      </w:r>
      <w:r>
        <w:rPr>
          <w:rFonts w:ascii="Times New Roman" w:eastAsia="TimesNewRomanPSMT" w:hAnsi="Times New Roman"/>
          <w:sz w:val="28"/>
          <w:szCs w:val="28"/>
        </w:rPr>
        <w:t xml:space="preserve"> стопные знаки</w:t>
      </w:r>
      <w:r w:rsidRPr="00654A71">
        <w:rPr>
          <w:rFonts w:ascii="Times New Roman" w:eastAsia="TimesNewRomanPSMT" w:hAnsi="Times New Roman"/>
          <w:sz w:val="28"/>
          <w:szCs w:val="28"/>
        </w:rPr>
        <w:t xml:space="preserve">, </w:t>
      </w:r>
      <w:r>
        <w:rPr>
          <w:rFonts w:ascii="Times New Roman" w:eastAsia="TimesNewRomanPSMT" w:hAnsi="Times New Roman"/>
          <w:sz w:val="28"/>
          <w:szCs w:val="28"/>
        </w:rPr>
        <w:t xml:space="preserve">умеренные </w:t>
      </w:r>
      <w:r w:rsidRPr="00654A71">
        <w:rPr>
          <w:rFonts w:ascii="Times New Roman" w:eastAsia="TimesNewRomanPSMT" w:hAnsi="Times New Roman"/>
          <w:sz w:val="28"/>
          <w:szCs w:val="28"/>
        </w:rPr>
        <w:t>афа</w:t>
      </w:r>
      <w:r>
        <w:rPr>
          <w:rFonts w:ascii="Times New Roman" w:eastAsia="TimesNewRomanPSMT" w:hAnsi="Times New Roman"/>
          <w:sz w:val="28"/>
          <w:szCs w:val="28"/>
        </w:rPr>
        <w:t>тические нарушения, если страдает левое полушарие</w:t>
      </w:r>
      <w:r w:rsidRPr="00654A71">
        <w:rPr>
          <w:rFonts w:ascii="Times New Roman" w:eastAsia="TimesNewRomanPSMT" w:hAnsi="Times New Roman"/>
          <w:sz w:val="28"/>
          <w:szCs w:val="28"/>
        </w:rPr>
        <w:t>)</w:t>
      </w:r>
      <w:r>
        <w:rPr>
          <w:rFonts w:ascii="Times New Roman" w:eastAsia="TimesNewRomanPSMT" w:hAnsi="Times New Roman"/>
          <w:sz w:val="28"/>
          <w:szCs w:val="28"/>
        </w:rPr>
        <w:t xml:space="preserve">. Травматический отек головного мозга это динамический процесс, который нарастает, достигая максимума, в течение 5 – 7 дней. В течение следующих 5 – 7 дней он постепенно регрессирует. </w:t>
      </w:r>
      <w:r w:rsidRPr="00013A6B">
        <w:rPr>
          <w:rFonts w:ascii="Times New Roman" w:eastAsia="TimesNewRomanPSMT" w:hAnsi="Times New Roman"/>
          <w:b/>
          <w:i/>
          <w:sz w:val="28"/>
          <w:szCs w:val="28"/>
        </w:rPr>
        <w:t xml:space="preserve">Длительность </w:t>
      </w:r>
      <w:r w:rsidRPr="00013A6B">
        <w:rPr>
          <w:rFonts w:ascii="Times New Roman" w:eastAsia="TimesNewRomanPSMT" w:hAnsi="Times New Roman"/>
          <w:b/>
          <w:i/>
          <w:sz w:val="28"/>
          <w:szCs w:val="28"/>
          <w:lang w:bidi="he-IL"/>
        </w:rPr>
        <w:t>‏</w:t>
      </w:r>
      <w:r w:rsidRPr="00013A6B">
        <w:rPr>
          <w:rFonts w:ascii="Times New Roman" w:eastAsia="TimesNewRomanPSMT" w:hAnsi="Times New Roman"/>
          <w:b/>
          <w:i/>
          <w:sz w:val="28"/>
          <w:szCs w:val="28"/>
        </w:rPr>
        <w:t>травматического отека составляет 10 – 14 дней</w:t>
      </w:r>
      <w:r>
        <w:rPr>
          <w:rFonts w:ascii="Times New Roman" w:eastAsia="TimesNewRomanPSMT" w:hAnsi="Times New Roman"/>
          <w:sz w:val="28"/>
          <w:szCs w:val="28"/>
        </w:rPr>
        <w:t>. По этой причине в</w:t>
      </w:r>
      <w:r w:rsidRPr="00654A71">
        <w:rPr>
          <w:rFonts w:ascii="Times New Roman" w:eastAsia="TimesNewRomanPSMT" w:hAnsi="Times New Roman"/>
          <w:sz w:val="28"/>
          <w:szCs w:val="28"/>
        </w:rPr>
        <w:t>се с</w:t>
      </w:r>
      <w:r>
        <w:rPr>
          <w:rFonts w:ascii="Times New Roman" w:eastAsia="TimesNewRomanPSMT" w:hAnsi="Times New Roman"/>
          <w:sz w:val="28"/>
          <w:szCs w:val="28"/>
        </w:rPr>
        <w:t>импто</w:t>
      </w:r>
      <w:r w:rsidRPr="00654A71">
        <w:rPr>
          <w:rFonts w:ascii="Times New Roman" w:eastAsia="TimesNewRomanPSMT" w:hAnsi="Times New Roman"/>
          <w:sz w:val="28"/>
          <w:szCs w:val="28"/>
        </w:rPr>
        <w:t>мы регрессируют на 10</w:t>
      </w:r>
      <w:r>
        <w:rPr>
          <w:rFonts w:ascii="Times New Roman" w:eastAsia="TimesNewRomanPSMT" w:hAnsi="Times New Roman"/>
          <w:sz w:val="28"/>
          <w:szCs w:val="28"/>
        </w:rPr>
        <w:t xml:space="preserve"> – 14 </w:t>
      </w:r>
      <w:r w:rsidRPr="00654A71">
        <w:rPr>
          <w:rFonts w:ascii="Times New Roman" w:eastAsia="TimesNewRomanPSMT" w:hAnsi="Times New Roman"/>
          <w:sz w:val="28"/>
          <w:szCs w:val="28"/>
        </w:rPr>
        <w:t>день.</w:t>
      </w:r>
      <w:r>
        <w:rPr>
          <w:rFonts w:ascii="Times New Roman" w:eastAsia="TimesNewRomanPSMT" w:hAnsi="Times New Roman"/>
          <w:sz w:val="28"/>
          <w:szCs w:val="28"/>
        </w:rPr>
        <w:t xml:space="preserve"> Примерно у </w:t>
      </w:r>
      <w:r w:rsidRPr="00654A71">
        <w:rPr>
          <w:rFonts w:ascii="Times New Roman" w:eastAsia="TimesNewRomanPSMT" w:hAnsi="Times New Roman"/>
          <w:sz w:val="28"/>
          <w:szCs w:val="28"/>
        </w:rPr>
        <w:t>5% имеется САК</w:t>
      </w:r>
      <w:r>
        <w:rPr>
          <w:rFonts w:ascii="Times New Roman" w:eastAsia="TimesNewRomanPSMT" w:hAnsi="Times New Roman"/>
          <w:sz w:val="28"/>
          <w:szCs w:val="28"/>
        </w:rPr>
        <w:t>, что определяет наличие у этих 5% больных</w:t>
      </w:r>
      <w:r w:rsidRPr="00654A71">
        <w:rPr>
          <w:rFonts w:ascii="Times New Roman" w:eastAsia="TimesNewRomanPSMT" w:hAnsi="Times New Roman"/>
          <w:sz w:val="28"/>
          <w:szCs w:val="28"/>
        </w:rPr>
        <w:t xml:space="preserve"> </w:t>
      </w:r>
      <w:r>
        <w:rPr>
          <w:rFonts w:ascii="Times New Roman" w:eastAsia="TimesNewRomanPSMT" w:hAnsi="Times New Roman"/>
          <w:sz w:val="28"/>
          <w:szCs w:val="28"/>
        </w:rPr>
        <w:t>менингеального синдрома. Примерно</w:t>
      </w:r>
      <w:r w:rsidRPr="00654A71">
        <w:rPr>
          <w:rFonts w:ascii="Times New Roman" w:eastAsia="TimesNewRomanPSMT" w:hAnsi="Times New Roman"/>
          <w:sz w:val="28"/>
          <w:szCs w:val="28"/>
        </w:rPr>
        <w:t xml:space="preserve"> </w:t>
      </w:r>
      <w:r>
        <w:rPr>
          <w:rFonts w:ascii="Times New Roman" w:eastAsia="TimesNewRomanPSMT" w:hAnsi="Times New Roman"/>
          <w:sz w:val="28"/>
          <w:szCs w:val="28"/>
        </w:rPr>
        <w:t xml:space="preserve">в </w:t>
      </w:r>
      <w:r w:rsidRPr="00654A71">
        <w:rPr>
          <w:rFonts w:ascii="Times New Roman" w:eastAsia="TimesNewRomanPSMT" w:hAnsi="Times New Roman"/>
          <w:sz w:val="28"/>
          <w:szCs w:val="28"/>
        </w:rPr>
        <w:t>5%</w:t>
      </w:r>
      <w:r>
        <w:rPr>
          <w:rFonts w:ascii="Times New Roman" w:eastAsia="TimesNewRomanPSMT" w:hAnsi="Times New Roman"/>
          <w:sz w:val="28"/>
          <w:szCs w:val="28"/>
        </w:rPr>
        <w:t xml:space="preserve"> случаев</w:t>
      </w:r>
      <w:r w:rsidRPr="00654A71">
        <w:rPr>
          <w:rFonts w:ascii="Times New Roman" w:eastAsia="TimesNewRomanPSMT" w:hAnsi="Times New Roman"/>
          <w:sz w:val="28"/>
          <w:szCs w:val="28"/>
        </w:rPr>
        <w:t xml:space="preserve"> </w:t>
      </w:r>
      <w:r>
        <w:rPr>
          <w:rFonts w:ascii="Times New Roman" w:eastAsia="TimesNewRomanPSMT" w:hAnsi="Times New Roman"/>
          <w:sz w:val="28"/>
          <w:szCs w:val="28"/>
        </w:rPr>
        <w:t xml:space="preserve">выявляются </w:t>
      </w:r>
      <w:r w:rsidRPr="00654A71">
        <w:rPr>
          <w:rFonts w:ascii="Times New Roman" w:eastAsia="TimesNewRomanPSMT" w:hAnsi="Times New Roman"/>
          <w:sz w:val="28"/>
          <w:szCs w:val="28"/>
        </w:rPr>
        <w:t>переломы костей черепа (</w:t>
      </w:r>
      <w:r>
        <w:rPr>
          <w:rFonts w:ascii="Times New Roman" w:eastAsia="TimesNewRomanPSMT" w:hAnsi="Times New Roman"/>
          <w:sz w:val="28"/>
          <w:szCs w:val="28"/>
        </w:rPr>
        <w:t xml:space="preserve">как правило, оскольчатые </w:t>
      </w:r>
      <w:r w:rsidRPr="00654A71">
        <w:rPr>
          <w:rFonts w:ascii="Times New Roman" w:eastAsia="TimesNewRomanPSMT" w:hAnsi="Times New Roman"/>
          <w:sz w:val="28"/>
          <w:szCs w:val="28"/>
        </w:rPr>
        <w:t>вдавленные переломы)</w:t>
      </w:r>
      <w:r w:rsidRPr="00654A71">
        <w:rPr>
          <w:rFonts w:ascii="Times New Roman" w:eastAsia="TimesNewRomanPSMT" w:hAnsi="Times New Roman"/>
          <w:sz w:val="28"/>
          <w:szCs w:val="28"/>
          <w:lang w:bidi="he-IL"/>
        </w:rPr>
        <w:t>‏</w:t>
      </w:r>
      <w:r>
        <w:rPr>
          <w:rFonts w:ascii="Times New Roman" w:eastAsia="TimesNewRomanPSMT" w:hAnsi="Times New Roman"/>
          <w:sz w:val="28"/>
          <w:szCs w:val="28"/>
        </w:rPr>
        <w:t>.</w:t>
      </w:r>
    </w:p>
    <w:p w:rsidR="00EF36F6" w:rsidRDefault="00EF36F6" w:rsidP="003F2B03">
      <w:pPr>
        <w:spacing w:line="360" w:lineRule="auto"/>
        <w:jc w:val="both"/>
        <w:rPr>
          <w:rFonts w:ascii="Times New Roman" w:eastAsia="TimesNewRomanPSMT" w:hAnsi="Times New Roman"/>
          <w:sz w:val="28"/>
          <w:szCs w:val="28"/>
        </w:rPr>
      </w:pPr>
      <w:r>
        <w:rPr>
          <w:rFonts w:ascii="Times New Roman" w:eastAsia="TimesNewRomanPSMT" w:hAnsi="Times New Roman"/>
          <w:sz w:val="28"/>
          <w:szCs w:val="28"/>
        </w:rPr>
        <w:t>Длительность пребывания больного в стационаре 10 – 14 дней. Основой лечения является покой, охранительный режим. Если у больного имеется САК, то через день проводятся люмбальные пункции до полной санации ликвора. Находясь в стационаре, больные получают медикаментозное лечение, включающее ноотропы, витамины группы В, сосудистую терапию. Так как у пациента имеется угроза развития эпилептических припадков, то обязательным является назначение антиконвульсантов. Только в 10% случаев после ушиба головного мозга легкой степени в последующем возможна стойкая инвалидизация (это больные имеющие вдавленные переломы или САК). По экспертной оценке СГМ и УГМ легкой степени относятся к легким телесным повреждениям.</w:t>
      </w:r>
    </w:p>
    <w:p w:rsidR="00EF36F6" w:rsidRDefault="00EF36F6" w:rsidP="003F2B03">
      <w:pPr>
        <w:pStyle w:val="NormalWeb"/>
        <w:shd w:val="clear" w:color="auto" w:fill="FFFFFF"/>
        <w:spacing w:before="210" w:beforeAutospacing="0" w:after="210" w:line="360" w:lineRule="auto"/>
        <w:jc w:val="both"/>
        <w:rPr>
          <w:color w:val="000000"/>
          <w:sz w:val="28"/>
          <w:szCs w:val="28"/>
        </w:rPr>
      </w:pPr>
      <w:r>
        <w:rPr>
          <w:rFonts w:eastAsia="TimesNewRomanPSMT"/>
          <w:sz w:val="28"/>
          <w:szCs w:val="28"/>
        </w:rPr>
        <w:t xml:space="preserve">    </w:t>
      </w:r>
      <w:r w:rsidRPr="001E4898">
        <w:rPr>
          <w:rFonts w:eastAsia="TimesNewRomanPSMT"/>
          <w:b/>
          <w:sz w:val="28"/>
          <w:szCs w:val="28"/>
        </w:rPr>
        <w:t>Ушиб головного мозга средней степени.</w:t>
      </w:r>
      <w:r>
        <w:rPr>
          <w:rFonts w:eastAsia="TimesNewRomanPSMT"/>
          <w:sz w:val="28"/>
          <w:szCs w:val="28"/>
        </w:rPr>
        <w:t xml:space="preserve"> При травме этой тяжести  имеется отчетливый морфологический субстрат повреждения в виде очага размозжения (ОР). ОР – участок травматического некроза в пределах мозговой ткани. В патологоанатомическом аспекте это полость</w:t>
      </w:r>
      <w:r w:rsidRPr="001E5407">
        <w:rPr>
          <w:rFonts w:eastAsia="TimesNewRomanPSMT"/>
          <w:sz w:val="28"/>
          <w:szCs w:val="28"/>
        </w:rPr>
        <w:t>, заполненная мозговым детритом</w:t>
      </w:r>
      <w:r>
        <w:rPr>
          <w:rFonts w:eastAsia="TimesNewRomanPSMT"/>
          <w:sz w:val="28"/>
          <w:szCs w:val="28"/>
        </w:rPr>
        <w:t xml:space="preserve"> (некротизированная мозговая ткань)</w:t>
      </w:r>
      <w:r w:rsidRPr="001E5407">
        <w:rPr>
          <w:rFonts w:eastAsia="TimesNewRomanPSMT"/>
          <w:sz w:val="28"/>
          <w:szCs w:val="28"/>
        </w:rPr>
        <w:t xml:space="preserve"> и сгустками крови</w:t>
      </w:r>
      <w:r>
        <w:rPr>
          <w:rFonts w:eastAsia="TimesNewRomanPSMT"/>
          <w:sz w:val="28"/>
          <w:szCs w:val="28"/>
        </w:rPr>
        <w:t xml:space="preserve">. </w:t>
      </w:r>
      <w:r w:rsidRPr="001E5407">
        <w:rPr>
          <w:rFonts w:eastAsia="TimesNewRomanPSMT"/>
          <w:sz w:val="28"/>
          <w:szCs w:val="28"/>
        </w:rPr>
        <w:t xml:space="preserve">ОР окружен зоной перифокального отека (переходная зона). </w:t>
      </w:r>
      <w:r>
        <w:rPr>
          <w:rFonts w:eastAsia="TimesNewRomanPSMT"/>
          <w:sz w:val="28"/>
          <w:szCs w:val="28"/>
        </w:rPr>
        <w:t xml:space="preserve">Эта зона называется пенумбра. </w:t>
      </w:r>
      <w:r w:rsidRPr="00084F04">
        <w:rPr>
          <w:color w:val="000000"/>
          <w:sz w:val="28"/>
          <w:szCs w:val="28"/>
        </w:rPr>
        <w:t>ПЕНУМБРА</w:t>
      </w:r>
      <w:r>
        <w:rPr>
          <w:color w:val="000000"/>
          <w:sz w:val="28"/>
          <w:szCs w:val="28"/>
        </w:rPr>
        <w:t xml:space="preserve"> </w:t>
      </w:r>
      <w:r w:rsidRPr="00084F04">
        <w:rPr>
          <w:color w:val="000000"/>
          <w:sz w:val="28"/>
          <w:szCs w:val="28"/>
        </w:rPr>
        <w:t>(лат. paene - почти и umbra - тень, букв. - полутень)</w:t>
      </w:r>
      <w:r>
        <w:rPr>
          <w:color w:val="000000"/>
          <w:sz w:val="28"/>
          <w:szCs w:val="28"/>
        </w:rPr>
        <w:t xml:space="preserve"> - </w:t>
      </w:r>
      <w:r w:rsidRPr="00084F04">
        <w:rPr>
          <w:color w:val="000000"/>
          <w:sz w:val="28"/>
          <w:szCs w:val="28"/>
        </w:rPr>
        <w:t>зона нефункционирующих и частично повреждённых, но сохраняющих жизнеспособность клеток, окружающая очаг первичного повреждения</w:t>
      </w:r>
      <w:r>
        <w:rPr>
          <w:color w:val="000000"/>
          <w:sz w:val="28"/>
          <w:szCs w:val="28"/>
        </w:rPr>
        <w:t xml:space="preserve"> (некроза)</w:t>
      </w:r>
      <w:r w:rsidRPr="00084F04">
        <w:rPr>
          <w:color w:val="000000"/>
          <w:sz w:val="28"/>
          <w:szCs w:val="28"/>
        </w:rPr>
        <w:t>.</w:t>
      </w:r>
      <w:r>
        <w:rPr>
          <w:color w:val="000000"/>
          <w:sz w:val="28"/>
          <w:szCs w:val="28"/>
        </w:rPr>
        <w:t xml:space="preserve"> </w:t>
      </w:r>
    </w:p>
    <w:p w:rsidR="00EF36F6" w:rsidRPr="00F71982" w:rsidRDefault="00EF36F6" w:rsidP="003F2B03">
      <w:pPr>
        <w:pStyle w:val="NormalWeb"/>
        <w:shd w:val="clear" w:color="auto" w:fill="FFFFFF"/>
        <w:spacing w:before="210" w:beforeAutospacing="0" w:after="210"/>
        <w:jc w:val="center"/>
        <w:rPr>
          <w:color w:val="000000"/>
        </w:rPr>
      </w:pPr>
    </w:p>
    <w:p w:rsidR="00EF36F6" w:rsidRDefault="00EF36F6" w:rsidP="003F2B03">
      <w:pPr>
        <w:pStyle w:val="NormalWeb"/>
        <w:shd w:val="clear" w:color="auto" w:fill="FFFFFF"/>
        <w:spacing w:before="210" w:beforeAutospacing="0" w:after="210" w:line="360" w:lineRule="auto"/>
        <w:jc w:val="both"/>
        <w:rPr>
          <w:color w:val="000000"/>
          <w:sz w:val="28"/>
          <w:szCs w:val="28"/>
        </w:rPr>
      </w:pPr>
      <w:r>
        <w:rPr>
          <w:color w:val="000000"/>
          <w:sz w:val="28"/>
          <w:szCs w:val="28"/>
        </w:rPr>
        <w:t>В пенумбре снижены процессы кровообрашения, метаболизма.</w:t>
      </w:r>
      <w:r w:rsidRPr="00084F04">
        <w:rPr>
          <w:color w:val="000000"/>
          <w:sz w:val="28"/>
          <w:szCs w:val="28"/>
        </w:rPr>
        <w:t xml:space="preserve"> При своевременном вмешательстве жизнедеятельность клеток можно восстановить, в противном случае очаг необратимого повреждения ткани расширяется за счёт </w:t>
      </w:r>
      <w:r>
        <w:rPr>
          <w:color w:val="000000"/>
          <w:sz w:val="28"/>
          <w:szCs w:val="28"/>
        </w:rPr>
        <w:t>этой зоны</w:t>
      </w:r>
      <w:r w:rsidRPr="00084F04">
        <w:rPr>
          <w:color w:val="000000"/>
          <w:sz w:val="28"/>
          <w:szCs w:val="28"/>
        </w:rPr>
        <w:t>.</w:t>
      </w:r>
      <w:r>
        <w:rPr>
          <w:color w:val="000000"/>
          <w:sz w:val="28"/>
          <w:szCs w:val="28"/>
        </w:rPr>
        <w:t xml:space="preserve"> </w:t>
      </w:r>
      <w:r w:rsidRPr="00084F04">
        <w:rPr>
          <w:color w:val="000000"/>
          <w:sz w:val="28"/>
          <w:szCs w:val="28"/>
        </w:rPr>
        <w:t>Период, в течение которого в клетках</w:t>
      </w:r>
      <w:r>
        <w:rPr>
          <w:color w:val="000000"/>
          <w:sz w:val="28"/>
          <w:szCs w:val="28"/>
        </w:rPr>
        <w:t xml:space="preserve"> пенумбры </w:t>
      </w:r>
      <w:r w:rsidRPr="00084F04">
        <w:rPr>
          <w:color w:val="000000"/>
          <w:sz w:val="28"/>
          <w:szCs w:val="28"/>
        </w:rPr>
        <w:t>сохраняются обратимые изменения, называется терапевтическим окном, обычно его продолжительность исчисляется несколькими часами или сутками.</w:t>
      </w:r>
    </w:p>
    <w:p w:rsidR="00EF36F6" w:rsidRDefault="00EF36F6" w:rsidP="003F2B03">
      <w:pPr>
        <w:spacing w:line="360" w:lineRule="auto"/>
        <w:jc w:val="both"/>
        <w:rPr>
          <w:rFonts w:ascii="Times New Roman" w:eastAsia="TimesNewRomanPSMT" w:hAnsi="Times New Roman"/>
          <w:sz w:val="28"/>
          <w:szCs w:val="28"/>
        </w:rPr>
      </w:pPr>
      <w:r>
        <w:rPr>
          <w:rFonts w:ascii="Times New Roman" w:eastAsia="TimesNewRomanPSMT" w:hAnsi="Times New Roman"/>
          <w:sz w:val="28"/>
          <w:szCs w:val="28"/>
        </w:rPr>
        <w:t xml:space="preserve">      П</w:t>
      </w:r>
      <w:r w:rsidRPr="001E5407">
        <w:rPr>
          <w:rFonts w:ascii="Times New Roman" w:eastAsia="TimesNewRomanPSMT" w:hAnsi="Times New Roman"/>
          <w:sz w:val="28"/>
          <w:szCs w:val="28"/>
        </w:rPr>
        <w:t>ри УГМ ср.ст. ОР имеет небольшие размеры</w:t>
      </w:r>
      <w:r>
        <w:rPr>
          <w:rFonts w:ascii="Times New Roman" w:eastAsia="TimesNewRomanPSMT" w:hAnsi="Times New Roman"/>
          <w:sz w:val="28"/>
          <w:szCs w:val="28"/>
        </w:rPr>
        <w:t>. При поступлении таких больных в стационар</w:t>
      </w:r>
      <w:r w:rsidRPr="001E5407">
        <w:rPr>
          <w:rFonts w:ascii="Times New Roman" w:eastAsia="TimesNewRomanPSMT" w:hAnsi="Times New Roman"/>
          <w:sz w:val="28"/>
          <w:szCs w:val="28"/>
        </w:rPr>
        <w:t xml:space="preserve"> </w:t>
      </w:r>
      <w:r>
        <w:rPr>
          <w:rFonts w:ascii="Times New Roman" w:eastAsia="TimesNewRomanPSMT" w:hAnsi="Times New Roman"/>
          <w:sz w:val="28"/>
          <w:szCs w:val="28"/>
        </w:rPr>
        <w:t xml:space="preserve">у них определяется </w:t>
      </w:r>
      <w:r w:rsidRPr="001E5407">
        <w:rPr>
          <w:rFonts w:ascii="Times New Roman" w:eastAsia="TimesNewRomanPSMT" w:hAnsi="Times New Roman"/>
          <w:sz w:val="28"/>
          <w:szCs w:val="28"/>
        </w:rPr>
        <w:t>более выраженная ВЧГ (оглушение</w:t>
      </w:r>
      <w:r>
        <w:rPr>
          <w:rFonts w:ascii="Times New Roman" w:eastAsia="TimesNewRomanPSMT" w:hAnsi="Times New Roman"/>
          <w:sz w:val="28"/>
          <w:szCs w:val="28"/>
        </w:rPr>
        <w:t xml:space="preserve"> </w:t>
      </w:r>
      <w:r>
        <w:rPr>
          <w:rFonts w:ascii="Times New Roman" w:eastAsia="TimesNewRomanPSMT" w:hAnsi="Times New Roman"/>
          <w:sz w:val="28"/>
          <w:szCs w:val="28"/>
          <w:lang w:val="en-US"/>
        </w:rPr>
        <w:t>I</w:t>
      </w:r>
      <w:r>
        <w:rPr>
          <w:rFonts w:ascii="Times New Roman" w:eastAsia="TimesNewRomanPSMT" w:hAnsi="Times New Roman"/>
          <w:sz w:val="28"/>
          <w:szCs w:val="28"/>
        </w:rPr>
        <w:t>, имеет место выраженная головная боль, многократная рвота</w:t>
      </w:r>
      <w:r w:rsidRPr="001E5407">
        <w:rPr>
          <w:rFonts w:ascii="Times New Roman" w:eastAsia="TimesNewRomanPSMT" w:hAnsi="Times New Roman"/>
          <w:sz w:val="28"/>
          <w:szCs w:val="28"/>
          <w:lang w:bidi="he-IL"/>
        </w:rPr>
        <w:t>)‏</w:t>
      </w:r>
      <w:r>
        <w:rPr>
          <w:rFonts w:ascii="Times New Roman" w:eastAsia="TimesNewRomanPSMT" w:hAnsi="Times New Roman"/>
          <w:sz w:val="28"/>
          <w:szCs w:val="28"/>
        </w:rPr>
        <w:t xml:space="preserve">. Утрата сознания у таких больных чаще всего длится несколько минут и ей соответствуют сроки амнезии. Встречающиеся в литературе сведения об утрате сознания длящейся около часа противоречат нашему опыту. </w:t>
      </w:r>
      <w:r w:rsidRPr="001E5407">
        <w:rPr>
          <w:rFonts w:ascii="Times New Roman" w:eastAsia="TimesNewRomanPSMT" w:hAnsi="Times New Roman"/>
          <w:sz w:val="28"/>
          <w:szCs w:val="28"/>
        </w:rPr>
        <w:t>Более выражены с</w:t>
      </w:r>
      <w:r>
        <w:rPr>
          <w:rFonts w:ascii="Times New Roman" w:eastAsia="TimesNewRomanPSMT" w:hAnsi="Times New Roman"/>
          <w:sz w:val="28"/>
          <w:szCs w:val="28"/>
        </w:rPr>
        <w:t>имптомы</w:t>
      </w:r>
      <w:r w:rsidRPr="001E5407">
        <w:rPr>
          <w:rFonts w:ascii="Times New Roman" w:eastAsia="TimesNewRomanPSMT" w:hAnsi="Times New Roman"/>
          <w:sz w:val="28"/>
          <w:szCs w:val="28"/>
        </w:rPr>
        <w:t xml:space="preserve"> неврологического дефицита (легкие парезы, </w:t>
      </w:r>
      <w:r>
        <w:rPr>
          <w:rFonts w:ascii="Times New Roman" w:eastAsia="TimesNewRomanPSMT" w:hAnsi="Times New Roman"/>
          <w:sz w:val="28"/>
          <w:szCs w:val="28"/>
        </w:rPr>
        <w:t xml:space="preserve">выраженные </w:t>
      </w:r>
      <w:r w:rsidRPr="001E5407">
        <w:rPr>
          <w:rFonts w:ascii="Times New Roman" w:eastAsia="TimesNewRomanPSMT" w:hAnsi="Times New Roman"/>
          <w:sz w:val="28"/>
          <w:szCs w:val="28"/>
        </w:rPr>
        <w:t>афа</w:t>
      </w:r>
      <w:r>
        <w:rPr>
          <w:rFonts w:ascii="Times New Roman" w:eastAsia="TimesNewRomanPSMT" w:hAnsi="Times New Roman"/>
          <w:sz w:val="28"/>
          <w:szCs w:val="28"/>
        </w:rPr>
        <w:t>т</w:t>
      </w:r>
      <w:r w:rsidRPr="001E5407">
        <w:rPr>
          <w:rFonts w:ascii="Times New Roman" w:eastAsia="TimesNewRomanPSMT" w:hAnsi="Times New Roman"/>
          <w:sz w:val="28"/>
          <w:szCs w:val="28"/>
        </w:rPr>
        <w:t>и</w:t>
      </w:r>
      <w:r>
        <w:rPr>
          <w:rFonts w:ascii="Times New Roman" w:eastAsia="TimesNewRomanPSMT" w:hAnsi="Times New Roman"/>
          <w:sz w:val="28"/>
          <w:szCs w:val="28"/>
        </w:rPr>
        <w:t>ческие нарушения, отчетливые патологические стопные знаки и т.д.</w:t>
      </w:r>
      <w:r w:rsidRPr="001E5407">
        <w:rPr>
          <w:rFonts w:ascii="Times New Roman" w:eastAsia="TimesNewRomanPSMT" w:hAnsi="Times New Roman"/>
          <w:sz w:val="28"/>
          <w:szCs w:val="28"/>
          <w:lang w:bidi="he-IL"/>
        </w:rPr>
        <w:t>)‏</w:t>
      </w:r>
      <w:r>
        <w:rPr>
          <w:rFonts w:ascii="Times New Roman" w:eastAsia="TimesNewRomanPSMT" w:hAnsi="Times New Roman"/>
          <w:sz w:val="28"/>
          <w:szCs w:val="28"/>
        </w:rPr>
        <w:t xml:space="preserve">. У всех больных определяется менингеальный синдром, следовательно, </w:t>
      </w:r>
      <w:r w:rsidRPr="001E5407">
        <w:rPr>
          <w:rFonts w:ascii="Times New Roman" w:eastAsia="TimesNewRomanPSMT" w:hAnsi="Times New Roman"/>
          <w:sz w:val="28"/>
          <w:szCs w:val="28"/>
        </w:rPr>
        <w:t>САК имеется в  100% случаев</w:t>
      </w:r>
      <w:r>
        <w:rPr>
          <w:rFonts w:ascii="Times New Roman" w:eastAsia="TimesNewRomanPSMT" w:hAnsi="Times New Roman"/>
          <w:sz w:val="28"/>
          <w:szCs w:val="28"/>
        </w:rPr>
        <w:t>.</w:t>
      </w:r>
      <w:r w:rsidRPr="001E5407">
        <w:rPr>
          <w:rFonts w:ascii="Times New Roman" w:eastAsia="TimesNewRomanPSMT" w:hAnsi="Times New Roman"/>
          <w:sz w:val="28"/>
          <w:szCs w:val="28"/>
        </w:rPr>
        <w:t xml:space="preserve"> Переломы костей черепа встречаются в </w:t>
      </w:r>
      <w:r>
        <w:rPr>
          <w:rFonts w:ascii="Times New Roman" w:eastAsia="TimesNewRomanPSMT" w:hAnsi="Times New Roman"/>
          <w:sz w:val="28"/>
          <w:szCs w:val="28"/>
        </w:rPr>
        <w:t>3</w:t>
      </w:r>
      <w:r w:rsidRPr="001E5407">
        <w:rPr>
          <w:rFonts w:ascii="Times New Roman" w:eastAsia="TimesNewRomanPSMT" w:hAnsi="Times New Roman"/>
          <w:sz w:val="28"/>
          <w:szCs w:val="28"/>
        </w:rPr>
        <w:t>0 –</w:t>
      </w:r>
      <w:r>
        <w:rPr>
          <w:rFonts w:ascii="Times New Roman" w:eastAsia="TimesNewRomanPSMT" w:hAnsi="Times New Roman"/>
          <w:sz w:val="28"/>
          <w:szCs w:val="28"/>
        </w:rPr>
        <w:t>4</w:t>
      </w:r>
      <w:r w:rsidRPr="001E5407">
        <w:rPr>
          <w:rFonts w:ascii="Times New Roman" w:eastAsia="TimesNewRomanPSMT" w:hAnsi="Times New Roman"/>
          <w:sz w:val="28"/>
          <w:szCs w:val="28"/>
        </w:rPr>
        <w:t>0% случаев</w:t>
      </w:r>
      <w:r>
        <w:rPr>
          <w:rFonts w:ascii="Times New Roman" w:eastAsia="TimesNewRomanPSMT" w:hAnsi="Times New Roman"/>
          <w:sz w:val="28"/>
          <w:szCs w:val="28"/>
        </w:rPr>
        <w:t>.</w:t>
      </w:r>
    </w:p>
    <w:p w:rsidR="00EF36F6" w:rsidRDefault="00EF36F6" w:rsidP="003F2B03">
      <w:pPr>
        <w:spacing w:line="360" w:lineRule="auto"/>
        <w:jc w:val="both"/>
        <w:rPr>
          <w:rFonts w:ascii="Times New Roman" w:eastAsia="TimesNewRomanPSMT" w:hAnsi="Times New Roman"/>
          <w:sz w:val="28"/>
          <w:szCs w:val="28"/>
        </w:rPr>
      </w:pPr>
      <w:r>
        <w:rPr>
          <w:rFonts w:ascii="Times New Roman" w:eastAsia="TimesNewRomanPSMT" w:hAnsi="Times New Roman"/>
          <w:sz w:val="28"/>
          <w:szCs w:val="28"/>
        </w:rPr>
        <w:t xml:space="preserve">      Длительность госпитализации таких больных 3 – 4 недели. Во время пребывания в стационаре пациенты получают инфузионную терапию, включающую в себя сосудистую, ноотропную, метаболическую, витаминотерапию, больным проводится транскраниальная микрополяризация очага размозжения. Проводятся через день люмбальные пункции до полной санации ликвора. Смысл проводимого лечения заключается в восстановлении нормальной жизнедеятельности нейронов переходной зоны и активации рассасывания некротических масс и сгустков крови в ОР. Все больные обязательно получают антиконвульсанты. Последствиями ОР является образование местного глиального рубца или ликворной кисты. 66% больных перенесших УГМ ср. ст. в той или иной степени инвалидизируются.  11 – 20% больных страдают в последующем посттравматической эпилепсией. По экспертной оценке УГМ ср.ст. относится к телесным повреждениям средней степени тяжести.</w:t>
      </w:r>
    </w:p>
    <w:p w:rsidR="00EF36F6" w:rsidRDefault="00EF36F6" w:rsidP="003F2B03">
      <w:pPr>
        <w:spacing w:line="360" w:lineRule="auto"/>
        <w:jc w:val="both"/>
        <w:rPr>
          <w:rFonts w:eastAsia="TimesNewRomanPSMT"/>
          <w:sz w:val="28"/>
          <w:szCs w:val="28"/>
        </w:rPr>
      </w:pPr>
      <w:r w:rsidRPr="00035E07">
        <w:rPr>
          <w:rFonts w:ascii="Times New Roman" w:eastAsia="TimesNewRomanPSMT" w:hAnsi="Times New Roman"/>
          <w:b/>
          <w:sz w:val="28"/>
          <w:szCs w:val="28"/>
        </w:rPr>
        <w:t xml:space="preserve">      Ушиб головного мозга тяжелой степени.</w:t>
      </w:r>
      <w:r>
        <w:rPr>
          <w:rFonts w:ascii="Times New Roman" w:eastAsia="TimesNewRomanPSMT" w:hAnsi="Times New Roman"/>
          <w:sz w:val="28"/>
          <w:szCs w:val="28"/>
        </w:rPr>
        <w:t xml:space="preserve"> При этой форме ушиба м</w:t>
      </w:r>
      <w:r w:rsidRPr="0053025E">
        <w:rPr>
          <w:rFonts w:ascii="Times New Roman" w:eastAsia="TimesNewRomanPSMT" w:hAnsi="Times New Roman"/>
          <w:sz w:val="28"/>
          <w:szCs w:val="28"/>
        </w:rPr>
        <w:t xml:space="preserve">орфологические изменения </w:t>
      </w:r>
      <w:r>
        <w:rPr>
          <w:rFonts w:ascii="Times New Roman" w:eastAsia="TimesNewRomanPSMT" w:hAnsi="Times New Roman"/>
          <w:sz w:val="28"/>
          <w:szCs w:val="28"/>
        </w:rPr>
        <w:t>представлены</w:t>
      </w:r>
      <w:r w:rsidRPr="0053025E">
        <w:rPr>
          <w:rFonts w:ascii="Times New Roman" w:eastAsia="TimesNewRomanPSMT" w:hAnsi="Times New Roman"/>
          <w:sz w:val="28"/>
          <w:szCs w:val="28"/>
        </w:rPr>
        <w:t xml:space="preserve"> тяжел</w:t>
      </w:r>
      <w:r>
        <w:rPr>
          <w:rFonts w:ascii="Times New Roman" w:eastAsia="TimesNewRomanPSMT" w:hAnsi="Times New Roman"/>
          <w:sz w:val="28"/>
          <w:szCs w:val="28"/>
        </w:rPr>
        <w:t>ыми</w:t>
      </w:r>
      <w:r w:rsidRPr="0053025E">
        <w:rPr>
          <w:rFonts w:ascii="Times New Roman" w:eastAsia="TimesNewRomanPSMT" w:hAnsi="Times New Roman"/>
          <w:sz w:val="28"/>
          <w:szCs w:val="28"/>
        </w:rPr>
        <w:t xml:space="preserve"> повреждени</w:t>
      </w:r>
      <w:r>
        <w:rPr>
          <w:rFonts w:ascii="Times New Roman" w:eastAsia="TimesNewRomanPSMT" w:hAnsi="Times New Roman"/>
          <w:sz w:val="28"/>
          <w:szCs w:val="28"/>
        </w:rPr>
        <w:t>ями</w:t>
      </w:r>
      <w:r w:rsidRPr="0053025E">
        <w:rPr>
          <w:rFonts w:ascii="Times New Roman" w:eastAsia="TimesNewRomanPSMT" w:hAnsi="Times New Roman"/>
          <w:sz w:val="28"/>
          <w:szCs w:val="28"/>
        </w:rPr>
        <w:t xml:space="preserve"> головного мозга</w:t>
      </w:r>
      <w:r>
        <w:rPr>
          <w:rFonts w:eastAsia="TimesNewRomanPSMT"/>
          <w:sz w:val="28"/>
          <w:szCs w:val="28"/>
        </w:rPr>
        <w:t>.</w:t>
      </w:r>
    </w:p>
    <w:p w:rsidR="00EF36F6" w:rsidRPr="00F71982" w:rsidRDefault="00EF36F6" w:rsidP="003F2B03">
      <w:pPr>
        <w:spacing w:line="240" w:lineRule="auto"/>
        <w:jc w:val="center"/>
        <w:rPr>
          <w:rFonts w:eastAsia="TimesNewRomanPSMT"/>
          <w:sz w:val="24"/>
          <w:szCs w:val="24"/>
        </w:rPr>
      </w:pPr>
    </w:p>
    <w:p w:rsidR="00EF36F6" w:rsidRDefault="00EF36F6" w:rsidP="003F2B03">
      <w:pPr>
        <w:spacing w:line="360" w:lineRule="auto"/>
        <w:jc w:val="both"/>
        <w:rPr>
          <w:rFonts w:ascii="Times New Roman" w:eastAsia="TimesNewRomanPSMT" w:hAnsi="Times New Roman"/>
          <w:sz w:val="28"/>
          <w:szCs w:val="28"/>
        </w:rPr>
      </w:pPr>
      <w:r w:rsidRPr="00997400">
        <w:rPr>
          <w:rFonts w:ascii="Times New Roman" w:eastAsia="TimesNewRomanPSMT" w:hAnsi="Times New Roman"/>
          <w:sz w:val="28"/>
          <w:szCs w:val="28"/>
        </w:rPr>
        <w:t xml:space="preserve">УГМ т. </w:t>
      </w:r>
      <w:r>
        <w:rPr>
          <w:rFonts w:ascii="Times New Roman" w:eastAsia="TimesNewRomanPSMT" w:hAnsi="Times New Roman"/>
          <w:sz w:val="28"/>
          <w:szCs w:val="28"/>
        </w:rPr>
        <w:t>с</w:t>
      </w:r>
      <w:r w:rsidRPr="00997400">
        <w:rPr>
          <w:rFonts w:ascii="Times New Roman" w:eastAsia="TimesNewRomanPSMT" w:hAnsi="Times New Roman"/>
          <w:sz w:val="28"/>
          <w:szCs w:val="28"/>
        </w:rPr>
        <w:t xml:space="preserve">т в  90 % случаев </w:t>
      </w:r>
      <w:r>
        <w:rPr>
          <w:rFonts w:ascii="Times New Roman" w:eastAsia="TimesNewRomanPSMT" w:hAnsi="Times New Roman"/>
          <w:sz w:val="28"/>
          <w:szCs w:val="28"/>
        </w:rPr>
        <w:t xml:space="preserve">сопровождается </w:t>
      </w:r>
      <w:r w:rsidRPr="00997400">
        <w:rPr>
          <w:rFonts w:ascii="Times New Roman" w:eastAsia="TimesNewRomanPSMT" w:hAnsi="Times New Roman"/>
          <w:sz w:val="28"/>
          <w:szCs w:val="28"/>
        </w:rPr>
        <w:t>сдавлением головного мозга внутричерепной гематомой или массивным очагом размозжения</w:t>
      </w:r>
      <w:r>
        <w:rPr>
          <w:rFonts w:ascii="Times New Roman" w:eastAsia="TimesNewRomanPSMT" w:hAnsi="Times New Roman"/>
          <w:sz w:val="28"/>
          <w:szCs w:val="28"/>
        </w:rPr>
        <w:t xml:space="preserve">. </w:t>
      </w:r>
      <w:r w:rsidRPr="00997400">
        <w:rPr>
          <w:rFonts w:ascii="Times New Roman" w:eastAsia="TimesNewRomanPSMT" w:hAnsi="Times New Roman"/>
          <w:sz w:val="28"/>
          <w:szCs w:val="28"/>
        </w:rPr>
        <w:t>При отсутствии сдав</w:t>
      </w:r>
      <w:r>
        <w:rPr>
          <w:rFonts w:ascii="Times New Roman" w:eastAsia="TimesNewRomanPSMT" w:hAnsi="Times New Roman"/>
          <w:sz w:val="28"/>
          <w:szCs w:val="28"/>
        </w:rPr>
        <w:t>л</w:t>
      </w:r>
      <w:r w:rsidRPr="00997400">
        <w:rPr>
          <w:rFonts w:ascii="Times New Roman" w:eastAsia="TimesNewRomanPSMT" w:hAnsi="Times New Roman"/>
          <w:sz w:val="28"/>
          <w:szCs w:val="28"/>
        </w:rPr>
        <w:t>ения головного мозга имеет место диффузное аксональное поражение головного мозга (ДАП)</w:t>
      </w:r>
      <w:r w:rsidRPr="00997400">
        <w:rPr>
          <w:rFonts w:ascii="Times New Roman" w:eastAsia="TimesNewRomanPSMT" w:hAnsi="Times New Roman"/>
          <w:sz w:val="28"/>
          <w:szCs w:val="28"/>
          <w:lang w:bidi="he-IL"/>
        </w:rPr>
        <w:t>‏</w:t>
      </w:r>
      <w:r>
        <w:rPr>
          <w:rFonts w:ascii="Times New Roman" w:eastAsia="TimesNewRomanPSMT" w:hAnsi="Times New Roman"/>
          <w:sz w:val="28"/>
          <w:szCs w:val="28"/>
        </w:rPr>
        <w:t xml:space="preserve">. </w:t>
      </w:r>
      <w:r w:rsidRPr="00347E03">
        <w:rPr>
          <w:rFonts w:ascii="Times New Roman" w:hAnsi="Times New Roman"/>
          <w:color w:val="000000"/>
          <w:sz w:val="28"/>
          <w:szCs w:val="28"/>
          <w:shd w:val="clear" w:color="auto" w:fill="FFFFFF"/>
        </w:rPr>
        <w:t>Согласно современным представлениям, ДАП возникает в результате резкого изменения скорости движения головы, когда мозгу придается вращательное движение, при котором аксоны черепных нервов вырываются из мозга или происходят разрывы аксонов в белом веществе. Больной впадает в глубокую кому, в веществе мозга выявляются многочисленные мелкоочаговые кровоизлияния, летальность – 90%. К ДАП наиболее часто приводят: ДТП, падение с высоты или сильный удар в подбородок.</w:t>
      </w:r>
      <w:r>
        <w:rPr>
          <w:rFonts w:ascii="Times New Roman" w:eastAsia="TimesNewRomanPSMT" w:hAnsi="Times New Roman"/>
          <w:sz w:val="28"/>
          <w:szCs w:val="28"/>
        </w:rPr>
        <w:t xml:space="preserve"> Тяжесть ДАП определяется множественными разрывами аксонов белого вещества головного мозга в области лучистого венца </w:t>
      </w:r>
      <w:r w:rsidRPr="00E60AC8">
        <w:rPr>
          <w:rFonts w:ascii="Times New Roman" w:eastAsia="TimesNewRomanPSMT" w:hAnsi="Times New Roman"/>
          <w:sz w:val="28"/>
          <w:szCs w:val="28"/>
        </w:rPr>
        <w:t xml:space="preserve">На </w:t>
      </w:r>
      <w:r>
        <w:rPr>
          <w:rFonts w:ascii="Times New Roman" w:eastAsia="TimesNewRomanPSMT" w:hAnsi="Times New Roman"/>
          <w:sz w:val="28"/>
          <w:szCs w:val="28"/>
        </w:rPr>
        <w:t xml:space="preserve">гистологических препаратах мозга погибших вследствие ДАП имеется характерная картина множественных булавовидных утолщений по ходу аксонов, которые возникают вследствие того, что в разорванном нервном волокне продолжается ток аксоплазмы. Видны также признаки разряжения волокон белого вещества за счет его атрофии . </w:t>
      </w:r>
    </w:p>
    <w:p w:rsidR="00EF36F6" w:rsidRDefault="00EF36F6" w:rsidP="003F2B03">
      <w:pPr>
        <w:spacing w:line="360" w:lineRule="auto"/>
        <w:jc w:val="both"/>
        <w:rPr>
          <w:rFonts w:ascii="Times New Roman" w:eastAsia="TimesNewRomanPSMT" w:hAnsi="Times New Roman"/>
          <w:sz w:val="28"/>
          <w:szCs w:val="28"/>
        </w:rPr>
      </w:pPr>
      <w:r>
        <w:rPr>
          <w:rFonts w:ascii="Times New Roman" w:eastAsia="TimesNewRomanPSMT" w:hAnsi="Times New Roman"/>
          <w:sz w:val="28"/>
          <w:szCs w:val="28"/>
        </w:rPr>
        <w:t>Макроскопически мозг может выглядеть не измененным.</w:t>
      </w:r>
    </w:p>
    <w:p w:rsidR="00EF36F6" w:rsidRDefault="00EF36F6" w:rsidP="003F2B03">
      <w:pPr>
        <w:spacing w:line="360" w:lineRule="auto"/>
        <w:jc w:val="both"/>
        <w:rPr>
          <w:rFonts w:ascii="Times New Roman" w:eastAsia="TimesNewRomanPSMT" w:hAnsi="Times New Roman"/>
          <w:sz w:val="28"/>
          <w:szCs w:val="28"/>
        </w:rPr>
      </w:pPr>
      <w:r>
        <w:rPr>
          <w:rFonts w:ascii="Times New Roman" w:eastAsia="TimesNewRomanPSMT" w:hAnsi="Times New Roman"/>
          <w:sz w:val="28"/>
          <w:szCs w:val="28"/>
        </w:rPr>
        <w:t xml:space="preserve">     При госпитализации у больных и</w:t>
      </w:r>
      <w:r w:rsidRPr="00997400">
        <w:rPr>
          <w:rFonts w:ascii="Times New Roman" w:eastAsia="TimesNewRomanPSMT" w:hAnsi="Times New Roman"/>
          <w:sz w:val="28"/>
          <w:szCs w:val="28"/>
        </w:rPr>
        <w:t>меются тяжелые проявления ВЧГ (</w:t>
      </w:r>
      <w:r>
        <w:rPr>
          <w:rFonts w:ascii="Times New Roman" w:eastAsia="TimesNewRomanPSMT" w:hAnsi="Times New Roman"/>
          <w:sz w:val="28"/>
          <w:szCs w:val="28"/>
        </w:rPr>
        <w:t xml:space="preserve">как минимум </w:t>
      </w:r>
      <w:r w:rsidRPr="00997400">
        <w:rPr>
          <w:rFonts w:ascii="Times New Roman" w:eastAsia="TimesNewRomanPSMT" w:hAnsi="Times New Roman"/>
          <w:sz w:val="28"/>
          <w:szCs w:val="28"/>
        </w:rPr>
        <w:t>оглушение</w:t>
      </w:r>
      <w:r w:rsidRPr="00DF4D27">
        <w:rPr>
          <w:rFonts w:ascii="Times New Roman" w:eastAsia="TimesNewRomanPSMT" w:hAnsi="Times New Roman"/>
          <w:sz w:val="28"/>
          <w:szCs w:val="28"/>
        </w:rPr>
        <w:t xml:space="preserve"> </w:t>
      </w:r>
      <w:r>
        <w:rPr>
          <w:rFonts w:ascii="Times New Roman" w:eastAsia="TimesNewRomanPSMT" w:hAnsi="Times New Roman"/>
          <w:sz w:val="28"/>
          <w:szCs w:val="28"/>
          <w:lang w:val="en-US"/>
        </w:rPr>
        <w:t>II</w:t>
      </w:r>
      <w:r w:rsidRPr="00997400">
        <w:rPr>
          <w:rFonts w:ascii="Times New Roman" w:eastAsia="TimesNewRomanPSMT" w:hAnsi="Times New Roman"/>
          <w:sz w:val="28"/>
          <w:szCs w:val="28"/>
        </w:rPr>
        <w:t>,</w:t>
      </w:r>
      <w:r>
        <w:rPr>
          <w:rFonts w:ascii="Times New Roman" w:eastAsia="TimesNewRomanPSMT" w:hAnsi="Times New Roman"/>
          <w:sz w:val="28"/>
          <w:szCs w:val="28"/>
        </w:rPr>
        <w:t xml:space="preserve"> чаще</w:t>
      </w:r>
      <w:r w:rsidRPr="00997400">
        <w:rPr>
          <w:rFonts w:ascii="Times New Roman" w:eastAsia="TimesNewRomanPSMT" w:hAnsi="Times New Roman"/>
          <w:sz w:val="28"/>
          <w:szCs w:val="28"/>
        </w:rPr>
        <w:t xml:space="preserve"> сопор, кома),</w:t>
      </w:r>
      <w:r w:rsidRPr="00997400">
        <w:rPr>
          <w:rFonts w:ascii="Times New Roman" w:eastAsia="TimesNewRomanPSMT" w:hAnsi="Times New Roman"/>
          <w:b/>
          <w:bCs/>
          <w:sz w:val="28"/>
          <w:szCs w:val="28"/>
        </w:rPr>
        <w:t xml:space="preserve"> </w:t>
      </w:r>
      <w:r w:rsidRPr="00997400">
        <w:rPr>
          <w:rFonts w:ascii="Times New Roman" w:eastAsia="TimesNewRomanPSMT" w:hAnsi="Times New Roman"/>
          <w:sz w:val="28"/>
          <w:szCs w:val="28"/>
        </w:rPr>
        <w:t>выраженные проявления неврологического дефицита (гемиплегия),  менингеальный синдром</w:t>
      </w:r>
      <w:r>
        <w:rPr>
          <w:rFonts w:ascii="Times New Roman" w:eastAsia="TimesNewRomanPSMT" w:hAnsi="Times New Roman"/>
          <w:sz w:val="28"/>
          <w:szCs w:val="28"/>
        </w:rPr>
        <w:t>, а у больных со сдавлением головного мозга</w:t>
      </w:r>
      <w:r w:rsidRPr="00997400">
        <w:rPr>
          <w:rFonts w:ascii="Times New Roman" w:eastAsia="TimesNewRomanPSMT" w:hAnsi="Times New Roman"/>
          <w:sz w:val="28"/>
          <w:szCs w:val="28"/>
        </w:rPr>
        <w:t xml:space="preserve"> признаки </w:t>
      </w:r>
      <w:r>
        <w:rPr>
          <w:rFonts w:ascii="Times New Roman" w:eastAsia="TimesNewRomanPSMT" w:hAnsi="Times New Roman"/>
          <w:sz w:val="28"/>
          <w:szCs w:val="28"/>
        </w:rPr>
        <w:t xml:space="preserve"> дислокационного синдрома.  Иными словами при УГМ т.ст. определяются </w:t>
      </w:r>
      <w:r w:rsidRPr="00997400">
        <w:rPr>
          <w:rFonts w:ascii="Times New Roman" w:eastAsia="TimesNewRomanPSMT" w:hAnsi="Times New Roman"/>
          <w:sz w:val="28"/>
          <w:szCs w:val="28"/>
        </w:rPr>
        <w:t>все 4</w:t>
      </w:r>
      <w:r>
        <w:rPr>
          <w:rFonts w:ascii="Times New Roman" w:eastAsia="TimesNewRomanPSMT" w:hAnsi="Times New Roman"/>
          <w:sz w:val="28"/>
          <w:szCs w:val="28"/>
        </w:rPr>
        <w:t xml:space="preserve"> разобранные нами выше</w:t>
      </w:r>
      <w:r w:rsidRPr="00997400">
        <w:rPr>
          <w:rFonts w:ascii="Times New Roman" w:eastAsia="TimesNewRomanPSMT" w:hAnsi="Times New Roman"/>
          <w:sz w:val="28"/>
          <w:szCs w:val="28"/>
        </w:rPr>
        <w:t xml:space="preserve"> синдрома</w:t>
      </w:r>
      <w:r>
        <w:rPr>
          <w:rFonts w:ascii="Times New Roman" w:eastAsia="TimesNewRomanPSMT" w:hAnsi="Times New Roman"/>
          <w:sz w:val="28"/>
          <w:szCs w:val="28"/>
        </w:rPr>
        <w:t xml:space="preserve">.  Переломы костей черепа встречаются примерно у 60% больных. Здесь необходимо вернуться к уже сказанному о том, что, несмотря на название «черепно-мозговая травма», травма костей черепа встречается далеко не во всех случаях. Больным со сдавлением головного мозга проводится хирургическое и реанимационное лечение. Длительность пребывания в стационаре составляет в зависимости от исхода оперативного лечения до нескольких месяцев. По судебно-медицинской экспертной оценке УГМ т. ст. относится к тяжелым телесным повреждениям. По ходу изложения мы вплотную приблизились к ключевому понятию нейротравматологии – сдавлению головного мозга.  </w:t>
      </w:r>
    </w:p>
    <w:p w:rsidR="00EF36F6" w:rsidRDefault="00EF36F6" w:rsidP="003F2B03">
      <w:pPr>
        <w:spacing w:line="360" w:lineRule="auto"/>
        <w:jc w:val="both"/>
        <w:rPr>
          <w:rFonts w:ascii="Times New Roman" w:eastAsia="TimesNewRomanPSMT" w:hAnsi="Times New Roman"/>
          <w:bCs/>
          <w:sz w:val="28"/>
          <w:szCs w:val="28"/>
        </w:rPr>
      </w:pPr>
      <w:r>
        <w:rPr>
          <w:rFonts w:ascii="Times New Roman" w:eastAsia="TimesNewRomanPSMT" w:hAnsi="Times New Roman"/>
          <w:sz w:val="28"/>
          <w:szCs w:val="28"/>
        </w:rPr>
        <w:t xml:space="preserve">       </w:t>
      </w:r>
      <w:r w:rsidRPr="003222EB">
        <w:rPr>
          <w:rFonts w:ascii="Times New Roman" w:eastAsia="TimesNewRomanPSMT" w:hAnsi="Times New Roman"/>
          <w:b/>
          <w:sz w:val="28"/>
          <w:szCs w:val="28"/>
        </w:rPr>
        <w:t>Сдавление (компрессия) головного мозга.</w:t>
      </w:r>
      <w:r>
        <w:rPr>
          <w:rFonts w:ascii="Times New Roman" w:eastAsia="TimesNewRomanPSMT" w:hAnsi="Times New Roman"/>
          <w:sz w:val="28"/>
          <w:szCs w:val="28"/>
        </w:rPr>
        <w:t xml:space="preserve"> </w:t>
      </w:r>
      <w:r w:rsidRPr="00392067">
        <w:rPr>
          <w:rFonts w:ascii="Times New Roman" w:eastAsia="TimesNewRomanPSMT" w:hAnsi="Times New Roman"/>
          <w:bCs/>
          <w:sz w:val="28"/>
          <w:szCs w:val="28"/>
        </w:rPr>
        <w:t>Сдавление головного мозга</w:t>
      </w:r>
      <w:r>
        <w:rPr>
          <w:rFonts w:ascii="Times New Roman" w:eastAsia="TimesNewRomanPSMT" w:hAnsi="Times New Roman"/>
          <w:bCs/>
          <w:sz w:val="28"/>
          <w:szCs w:val="28"/>
        </w:rPr>
        <w:t xml:space="preserve"> -</w:t>
      </w:r>
      <w:r w:rsidRPr="00392067">
        <w:rPr>
          <w:rFonts w:ascii="Times New Roman" w:eastAsia="TimesNewRomanPSMT" w:hAnsi="Times New Roman"/>
          <w:bCs/>
          <w:sz w:val="28"/>
          <w:szCs w:val="28"/>
        </w:rPr>
        <w:t xml:space="preserve"> это развивающийся во времени процесс увеличения в размере объемного травматического образования, клинически проявляющийся бурным нарастанием ВЧГ, очаговой неврологической симптоматики и появлением и нарастанием признаков дислокации ствола головного мозга</w:t>
      </w:r>
      <w:r>
        <w:rPr>
          <w:rFonts w:ascii="Times New Roman" w:eastAsia="TimesNewRomanPSMT" w:hAnsi="Times New Roman"/>
          <w:bCs/>
          <w:sz w:val="28"/>
          <w:szCs w:val="28"/>
        </w:rPr>
        <w:t xml:space="preserve">. Термин «компрессия» это чисто нейротравматологический термин. Он не используется ни в нейроонкологии и в нейрохирургической ангиологии.  Сдавление головного мозга осуществляется факторами компрессии, к которым относятся интракраниальные (внутричерепные) гематомы и крупные очаги размозжения. Среди внутричерепных гематом различают: эпидуральную, субдуральную и  интрацеребральную (внутримозговую) (рис. 45). Эпидуральная и субдуральная гематомы еще называются оболочечными, так как имеют отношение к твердой мозговой оболочке (ТМО). Первая из них располагается над твердой мозговой оболочкой, в то время как вторая под ней. </w:t>
      </w:r>
    </w:p>
    <w:p w:rsidR="00EF36F6" w:rsidRPr="00A919A7" w:rsidRDefault="00EF36F6" w:rsidP="003F2B03">
      <w:pPr>
        <w:spacing w:line="240" w:lineRule="auto"/>
        <w:jc w:val="center"/>
        <w:rPr>
          <w:rFonts w:ascii="Times New Roman" w:eastAsia="TimesNewRomanPSMT" w:hAnsi="Times New Roman"/>
          <w:sz w:val="24"/>
          <w:szCs w:val="24"/>
        </w:rPr>
      </w:pPr>
    </w:p>
    <w:p w:rsidR="00EF36F6" w:rsidRDefault="00EF36F6" w:rsidP="003F2B03">
      <w:pPr>
        <w:spacing w:line="360" w:lineRule="auto"/>
        <w:jc w:val="both"/>
        <w:rPr>
          <w:rFonts w:ascii="Times New Roman" w:eastAsia="TimesNewRomanPSMT" w:hAnsi="Times New Roman"/>
          <w:b/>
          <w:sz w:val="28"/>
          <w:szCs w:val="28"/>
        </w:rPr>
      </w:pPr>
    </w:p>
    <w:p w:rsidR="00EF36F6" w:rsidRDefault="00EF36F6" w:rsidP="003F2B03">
      <w:pPr>
        <w:spacing w:line="360" w:lineRule="auto"/>
        <w:jc w:val="both"/>
        <w:rPr>
          <w:rFonts w:ascii="Times New Roman" w:eastAsia="TimesNewRomanPSMT" w:hAnsi="Times New Roman"/>
          <w:sz w:val="28"/>
          <w:szCs w:val="28"/>
        </w:rPr>
      </w:pPr>
      <w:r w:rsidRPr="003222EB">
        <w:rPr>
          <w:rFonts w:ascii="Times New Roman" w:eastAsia="TimesNewRomanPSMT" w:hAnsi="Times New Roman"/>
          <w:b/>
          <w:sz w:val="28"/>
          <w:szCs w:val="28"/>
        </w:rPr>
        <w:t>ЭПИДУРАЛЬНАЯ ГЕМАТОМА (ЭДГ).</w:t>
      </w:r>
      <w:r>
        <w:rPr>
          <w:rFonts w:ascii="Times New Roman" w:eastAsia="TimesNewRomanPSMT" w:hAnsi="Times New Roman"/>
          <w:sz w:val="28"/>
          <w:szCs w:val="28"/>
        </w:rPr>
        <w:t xml:space="preserve"> Располагается под внутренней поверхностью костей черепа над ТМО.</w:t>
      </w:r>
    </w:p>
    <w:p w:rsidR="00EF36F6" w:rsidRDefault="00EF36F6" w:rsidP="003F2B03">
      <w:pPr>
        <w:spacing w:line="360" w:lineRule="auto"/>
        <w:jc w:val="both"/>
        <w:rPr>
          <w:rFonts w:ascii="Times New Roman" w:eastAsia="TimesNewRomanPSMT" w:hAnsi="Times New Roman"/>
          <w:sz w:val="28"/>
          <w:szCs w:val="28"/>
        </w:rPr>
      </w:pPr>
      <w:r>
        <w:rPr>
          <w:rFonts w:ascii="Times New Roman" w:eastAsia="TimesNewRomanPSMT" w:hAnsi="Times New Roman"/>
          <w:sz w:val="28"/>
          <w:szCs w:val="28"/>
        </w:rPr>
        <w:t xml:space="preserve">Источником формирования ЭДГ является кровотечение из </w:t>
      </w:r>
      <w:r>
        <w:rPr>
          <w:rFonts w:ascii="Times New Roman" w:eastAsia="TimesNewRomanPSMT" w:hAnsi="Times New Roman"/>
          <w:sz w:val="28"/>
          <w:szCs w:val="28"/>
          <w:lang w:val="en-US"/>
        </w:rPr>
        <w:t>a</w:t>
      </w:r>
      <w:r w:rsidRPr="00077773">
        <w:rPr>
          <w:rFonts w:ascii="Times New Roman" w:eastAsia="TimesNewRomanPSMT" w:hAnsi="Times New Roman"/>
          <w:sz w:val="28"/>
          <w:szCs w:val="28"/>
        </w:rPr>
        <w:t xml:space="preserve">. </w:t>
      </w:r>
      <w:r>
        <w:rPr>
          <w:rFonts w:ascii="Times New Roman" w:eastAsia="TimesNewRomanPSMT" w:hAnsi="Times New Roman"/>
          <w:sz w:val="28"/>
          <w:szCs w:val="28"/>
          <w:lang w:val="en-US"/>
        </w:rPr>
        <w:t>meningea</w:t>
      </w:r>
      <w:r w:rsidRPr="00077773">
        <w:rPr>
          <w:rFonts w:ascii="Times New Roman" w:eastAsia="TimesNewRomanPSMT" w:hAnsi="Times New Roman"/>
          <w:sz w:val="28"/>
          <w:szCs w:val="28"/>
        </w:rPr>
        <w:t xml:space="preserve"> </w:t>
      </w:r>
      <w:r>
        <w:rPr>
          <w:rFonts w:ascii="Times New Roman" w:eastAsia="TimesNewRomanPSMT" w:hAnsi="Times New Roman"/>
          <w:sz w:val="28"/>
          <w:szCs w:val="28"/>
          <w:lang w:val="en-US"/>
        </w:rPr>
        <w:t>media</w:t>
      </w:r>
      <w:r>
        <w:rPr>
          <w:rFonts w:ascii="Times New Roman" w:eastAsia="TimesNewRomanPSMT" w:hAnsi="Times New Roman"/>
          <w:sz w:val="28"/>
          <w:szCs w:val="28"/>
        </w:rPr>
        <w:t>, которая, имея объем, в процессе возрастного развития костей черепа продавливает на их</w:t>
      </w:r>
      <w:r w:rsidRPr="00077773">
        <w:rPr>
          <w:rFonts w:ascii="Times New Roman" w:eastAsia="TimesNewRomanPSMT" w:hAnsi="Times New Roman"/>
          <w:sz w:val="28"/>
          <w:szCs w:val="28"/>
        </w:rPr>
        <w:t xml:space="preserve"> </w:t>
      </w:r>
      <w:r>
        <w:rPr>
          <w:rFonts w:ascii="Times New Roman" w:eastAsia="TimesNewRomanPSMT" w:hAnsi="Times New Roman"/>
          <w:sz w:val="28"/>
          <w:szCs w:val="28"/>
        </w:rPr>
        <w:t>внутренней поверхности борозды, которые повторяют рисунок сосудистого ветвления. Артерия как бы вдавлена в кости черепа.</w:t>
      </w:r>
      <w:r w:rsidRPr="00077773">
        <w:rPr>
          <w:rFonts w:ascii="Times New Roman" w:eastAsia="TimesNewRomanPSMT" w:hAnsi="Times New Roman"/>
          <w:sz w:val="28"/>
          <w:szCs w:val="28"/>
        </w:rPr>
        <w:t xml:space="preserve"> </w:t>
      </w:r>
    </w:p>
    <w:p w:rsidR="00EF36F6" w:rsidRDefault="00EF36F6" w:rsidP="003F2B03">
      <w:pPr>
        <w:spacing w:line="360" w:lineRule="auto"/>
        <w:jc w:val="both"/>
        <w:rPr>
          <w:rFonts w:ascii="Times New Roman" w:eastAsia="TimesNewRomanPSMT" w:hAnsi="Times New Roman"/>
          <w:sz w:val="28"/>
          <w:szCs w:val="28"/>
        </w:rPr>
      </w:pPr>
      <w:r>
        <w:rPr>
          <w:rFonts w:ascii="Times New Roman" w:eastAsia="TimesNewRomanPSMT" w:hAnsi="Times New Roman"/>
          <w:sz w:val="28"/>
          <w:szCs w:val="28"/>
        </w:rPr>
        <w:t>Следовательно, при ЧМТ артерия может быть повреждена только в случае перелома костей черепа. Действительно, ЭДГ травматической этиологии всегда сопровождаются переломами костей черепа и всегда располагаются на стороне перелома. Так как необходимо значительное давление и усилие, чтобы отслоить ТМО от внутренней поверхности костей черепа, ЭДГ в большинстве случаев являются локальными. На компьютерных томограммах (КТГ) ЭДГ имеет форму двояковыпуклой линзы.</w:t>
      </w:r>
    </w:p>
    <w:p w:rsidR="00EF36F6" w:rsidRDefault="00EF36F6" w:rsidP="003F2B03">
      <w:pPr>
        <w:spacing w:line="360" w:lineRule="auto"/>
        <w:jc w:val="both"/>
        <w:rPr>
          <w:rFonts w:ascii="Times New Roman" w:eastAsia="TimesNewRomanPSMT" w:hAnsi="Times New Roman"/>
          <w:sz w:val="28"/>
          <w:szCs w:val="28"/>
        </w:rPr>
      </w:pPr>
      <w:r>
        <w:rPr>
          <w:rFonts w:ascii="Times New Roman" w:eastAsia="TimesNewRomanPSMT" w:hAnsi="Times New Roman"/>
          <w:sz w:val="28"/>
          <w:szCs w:val="28"/>
        </w:rPr>
        <w:t xml:space="preserve">     Следует обратить внимание, что острые гематомы на КТ имеют гиперденсный характер, хотя по своим плотностным характеристикам они являются менее плотными, чем вещество головного мозга. Это объясняется тем, что в гемоглобине крови содержится большое количество железа.</w:t>
      </w:r>
    </w:p>
    <w:p w:rsidR="00EF36F6" w:rsidRDefault="00EF36F6" w:rsidP="003F2B03">
      <w:pPr>
        <w:spacing w:line="360" w:lineRule="auto"/>
        <w:jc w:val="both"/>
        <w:rPr>
          <w:rFonts w:ascii="Times New Roman" w:eastAsia="TimesNewRomanPSMT" w:hAnsi="Times New Roman"/>
          <w:sz w:val="28"/>
          <w:szCs w:val="28"/>
        </w:rPr>
      </w:pPr>
      <w:r>
        <w:rPr>
          <w:rFonts w:ascii="Times New Roman" w:eastAsia="TimesNewRomanPSMT" w:hAnsi="Times New Roman"/>
          <w:sz w:val="28"/>
          <w:szCs w:val="28"/>
        </w:rPr>
        <w:t xml:space="preserve">    При формировании ЭДГ за счет кровотечения из основного ствола срединной менингеальной артерии  могут формироваться распространенные гематомы, являющиеся причиной летальных исходов.</w:t>
      </w:r>
    </w:p>
    <w:p w:rsidR="00EF36F6" w:rsidRDefault="00EF36F6" w:rsidP="003F2B03">
      <w:pPr>
        <w:spacing w:after="0" w:line="360" w:lineRule="auto"/>
        <w:jc w:val="both"/>
        <w:rPr>
          <w:rFonts w:ascii="Times New Roman" w:eastAsia="TimesNewRomanPSMT" w:hAnsi="Times New Roman"/>
          <w:b/>
          <w:sz w:val="28"/>
          <w:szCs w:val="28"/>
        </w:rPr>
      </w:pPr>
    </w:p>
    <w:p w:rsidR="00EF36F6" w:rsidRDefault="00EF36F6" w:rsidP="003F2B03">
      <w:pPr>
        <w:spacing w:after="0" w:line="360" w:lineRule="auto"/>
        <w:jc w:val="both"/>
        <w:rPr>
          <w:rFonts w:ascii="Times New Roman" w:eastAsia="TimesNewRomanPSMT" w:hAnsi="Times New Roman"/>
          <w:sz w:val="28"/>
          <w:szCs w:val="28"/>
        </w:rPr>
      </w:pPr>
      <w:r w:rsidRPr="003222EB">
        <w:rPr>
          <w:rFonts w:ascii="Times New Roman" w:eastAsia="TimesNewRomanPSMT" w:hAnsi="Times New Roman"/>
          <w:b/>
          <w:sz w:val="28"/>
          <w:szCs w:val="28"/>
        </w:rPr>
        <w:t>СУБДУРАЛЬНАЯ ГЕМАТОМА (СДГ).</w:t>
      </w:r>
      <w:r>
        <w:rPr>
          <w:rFonts w:ascii="Times New Roman" w:eastAsia="TimesNewRomanPSMT" w:hAnsi="Times New Roman"/>
          <w:sz w:val="28"/>
          <w:szCs w:val="28"/>
        </w:rPr>
        <w:t xml:space="preserve"> Располагается под ТМО над поверхностью головного мозга). Субдуральное пространство свободно проходимо во всех направлениях, поэтому СДГ, как правило, распространяется над всем полушарием головного мозга и, как плащ, окутывает его. Размеры СДГ могут варьировать от пластинчатых до весьма объемных. Считается, что объем гематомы, в том числе и СДГ, превышающий 150 мл не совместим с жизнью, хотя на практике это правило не является абсолютным. У пожилых людей и у лиц, злоупотребляющих алкоголем на операции можно обнаружить гематомы гораздо бо</w:t>
      </w:r>
      <w:r>
        <w:rPr>
          <w:rFonts w:ascii="Times New Roman" w:eastAsia="TimesNewRomanPSMT" w:hAnsi="Times New Roman"/>
          <w:sz w:val="28"/>
          <w:szCs w:val="28"/>
        </w:rPr>
        <w:t>льших объемов. Это объясняется атрофией головного мозга и увеличением за счет этого резервных пространств полости черепа.</w:t>
      </w:r>
    </w:p>
    <w:p w:rsidR="00EF36F6" w:rsidRPr="00662678" w:rsidRDefault="00EF36F6" w:rsidP="003F2B03">
      <w:pPr>
        <w:spacing w:after="0" w:line="240" w:lineRule="auto"/>
        <w:jc w:val="center"/>
        <w:rPr>
          <w:rFonts w:ascii="Times New Roman" w:eastAsia="TimesNewRomanPSMT" w:hAnsi="Times New Roman"/>
          <w:sz w:val="28"/>
          <w:szCs w:val="28"/>
        </w:rPr>
      </w:pPr>
    </w:p>
    <w:p w:rsidR="00EF36F6" w:rsidRDefault="00EF36F6" w:rsidP="00CC279F">
      <w:pPr>
        <w:spacing w:after="0" w:line="240" w:lineRule="auto"/>
        <w:jc w:val="both"/>
        <w:rPr>
          <w:rFonts w:ascii="Times New Roman" w:hAnsi="Times New Roman"/>
          <w:sz w:val="28"/>
          <w:szCs w:val="28"/>
        </w:rPr>
      </w:pPr>
      <w:r w:rsidRPr="00662678">
        <w:rPr>
          <w:rFonts w:ascii="Times New Roman" w:hAnsi="Times New Roman"/>
          <w:sz w:val="28"/>
          <w:szCs w:val="28"/>
          <w:shd w:val="clear" w:color="auto" w:fill="FFFFFF"/>
        </w:rPr>
        <w:t xml:space="preserve">  </w:t>
      </w:r>
      <w:r>
        <w:rPr>
          <w:rFonts w:ascii="Times New Roman" w:hAnsi="Times New Roman"/>
          <w:sz w:val="28"/>
          <w:szCs w:val="28"/>
        </w:rPr>
        <w:t xml:space="preserve">      Описаны два механизма формирования СДГ. Первый механизм – кровотечение из разорвавшейся переходной вены (вен). Все церебральные вены впадают в синусы или эмиссары.  Переходной веной называется свободно расположенный в полости черепа участок  церебральной вены от того места, где она покидает поверхность головного мозга, до ее впадения в синус или венозный выпускник. </w:t>
      </w:r>
    </w:p>
    <w:p w:rsidR="00EF36F6" w:rsidRPr="00F54679" w:rsidRDefault="00EF36F6" w:rsidP="003F2B03">
      <w:pPr>
        <w:spacing w:line="240" w:lineRule="auto"/>
        <w:jc w:val="center"/>
        <w:rPr>
          <w:rFonts w:ascii="Times New Roman" w:hAnsi="Times New Roman"/>
          <w:sz w:val="24"/>
          <w:szCs w:val="24"/>
        </w:rPr>
      </w:pPr>
    </w:p>
    <w:p w:rsidR="00EF36F6" w:rsidRDefault="00EF36F6" w:rsidP="003F2B03">
      <w:pPr>
        <w:spacing w:line="360" w:lineRule="auto"/>
        <w:jc w:val="both"/>
        <w:rPr>
          <w:rFonts w:ascii="Times New Roman" w:hAnsi="Times New Roman"/>
          <w:sz w:val="28"/>
          <w:szCs w:val="28"/>
        </w:rPr>
      </w:pPr>
      <w:r>
        <w:rPr>
          <w:rFonts w:ascii="Times New Roman" w:hAnsi="Times New Roman"/>
          <w:sz w:val="28"/>
          <w:szCs w:val="28"/>
        </w:rPr>
        <w:t xml:space="preserve">Так как мозг, словно якорь, «подвешен» в полости черепа на этих венах, то они имеют еще одно название – якорные вены. За счет имеющихся резервных пространств мозг в момент травмы перемещается в полости черепа. Во время этих быстрых и резких перемещений могут разорваться якорные вены. При этом, особенно, у пожилых людей мозг может морфологически не пострадать. Это дало право проф. И.М. Иргеру в 1971 г утверждать, что СГМ может сопровождаться компрессией головного мозга и озвучить мысль, что СГМ может быть причиной летального исхода. В настоящее время это положение можно считать абсурдным. Если имеется сдавление головного мозга, то даже, несмотря на отсутствие его морфологического повреждения, ставится диагноз – УГМ т.ст. </w:t>
      </w:r>
    </w:p>
    <w:p w:rsidR="00EF36F6" w:rsidRDefault="00EF36F6" w:rsidP="003F2B03">
      <w:pPr>
        <w:spacing w:line="360" w:lineRule="auto"/>
        <w:jc w:val="both"/>
        <w:rPr>
          <w:rFonts w:ascii="Times New Roman" w:hAnsi="Times New Roman"/>
          <w:sz w:val="28"/>
          <w:szCs w:val="28"/>
        </w:rPr>
      </w:pPr>
      <w:r>
        <w:rPr>
          <w:rFonts w:ascii="Times New Roman" w:hAnsi="Times New Roman"/>
          <w:sz w:val="28"/>
          <w:szCs w:val="28"/>
        </w:rPr>
        <w:t xml:space="preserve">      Второй механизм формирования СДГ – кровотечение из очага размозжения. В очаге размозжения, помимо повреждения ткани мозга, повреждаются и сосуды, в том числе мелкие артерии коры головного мозга. Кровотечение из них приводит к формированию и растеканию по субдуральному пространству гематомы. На компьютерных томограммах СДГ имеет серповидную форму.</w:t>
      </w:r>
    </w:p>
    <w:p w:rsidR="00EF36F6" w:rsidRPr="008D7265" w:rsidRDefault="00EF36F6" w:rsidP="003F2B03">
      <w:pPr>
        <w:spacing w:line="240" w:lineRule="auto"/>
        <w:jc w:val="center"/>
        <w:rPr>
          <w:rFonts w:ascii="Times New Roman" w:hAnsi="Times New Roman"/>
          <w:sz w:val="24"/>
          <w:szCs w:val="24"/>
        </w:rPr>
      </w:pPr>
    </w:p>
    <w:p w:rsidR="00EF36F6" w:rsidRDefault="00EF36F6" w:rsidP="003F2B03">
      <w:pPr>
        <w:spacing w:line="360" w:lineRule="auto"/>
        <w:jc w:val="both"/>
        <w:rPr>
          <w:rFonts w:ascii="Times New Roman" w:hAnsi="Times New Roman"/>
          <w:sz w:val="28"/>
          <w:szCs w:val="28"/>
        </w:rPr>
      </w:pPr>
      <w:r w:rsidRPr="003222EB">
        <w:rPr>
          <w:rFonts w:ascii="Times New Roman" w:hAnsi="Times New Roman"/>
          <w:b/>
          <w:sz w:val="28"/>
          <w:szCs w:val="28"/>
        </w:rPr>
        <w:t>ВНУТИМОЗГОВАЯ ГЕМАТОМА.</w:t>
      </w:r>
      <w:r>
        <w:rPr>
          <w:rFonts w:ascii="Times New Roman" w:hAnsi="Times New Roman"/>
          <w:sz w:val="28"/>
          <w:szCs w:val="28"/>
        </w:rPr>
        <w:t xml:space="preserve"> </w:t>
      </w:r>
      <w:r w:rsidRPr="003222EB">
        <w:rPr>
          <w:rFonts w:ascii="Times New Roman" w:hAnsi="Times New Roman"/>
          <w:b/>
          <w:sz w:val="28"/>
          <w:szCs w:val="28"/>
        </w:rPr>
        <w:t xml:space="preserve">КРУПНЫЙ ОЧАГ РАЗМОЗЖЕНИЯ. </w:t>
      </w:r>
      <w:r>
        <w:rPr>
          <w:rFonts w:ascii="Times New Roman" w:hAnsi="Times New Roman"/>
          <w:sz w:val="28"/>
          <w:szCs w:val="28"/>
        </w:rPr>
        <w:t>Очаг размозжения (ОР), имеющий крупные размеры, также как внутримозговая гематома (ВМГ) является фактором компрессии головного мозга. Мы объединили их в одну рубрику, так как оба эти объемные травматические образования имеют единый механизм формирования и сходны по своей фенотипической сущности. В подавляющем большинстве случаев ВМГ и ОР формируются при затылочном механизме травмы (падение с высоты роста с ударом затылочной областью головы о твердое покрытие). Очень часто такую травму получают в скользкую погоду. Для того, чтобы понять механизм формирования ВМГ и ОР при затылочном механизме травмы необходимо вспомнить, что объем внутричерепного содержимого меньше, чем объем полости черепа. Следовательно, в полсти черепа имеются свободные (резервные) пространства, в пределах которых мозг перемещается в момент травмы. Эти перемещения достаточно резкие и совершаются в считанные доли секунды. Итак, при ударе затылком о скользкий асфальт во время гололеда мозг по законам инерции смещается кзади. Затылочные доли мозга «провисают» на тенториуме (рис. 51), который обладает, хотя они слабы, эластическими свойствами. В следующее мгновение тенториум, как резинка рогатки, «выстреливает» мозг кпереди. Так как резервные пространства невелики, то мозг не может достигнуть такой кинетической энергии, чтобы разбиться о передние костные препятствия, на которые он натыкается (лобная кость, кривизна большого крыла основной кости). Мозг является эластичным мягкотканным органом, и при таком столкновении участки мозга, прилежащие к этим костным препятствиям (передние отделы лобных и височных долей), сплющиваются, и тканевое давление в них резко и значительно возрастает. Затем мозг снова отходит назад – эти перемещения головного мозга в черепной коробке во время ЧМТ отдаленно напоминают игру в настольный теннис. Когда мозг откатывается назад, тканевое давление в передних отделах лобных и височных долей резко падает. Этот резкий перепад тканевого давления приводит к разрыву вещества головного мозга. Так как при этом в мозговой ткани образуется полость (</w:t>
      </w:r>
      <w:r>
        <w:rPr>
          <w:rFonts w:ascii="Times New Roman" w:hAnsi="Times New Roman"/>
          <w:sz w:val="28"/>
          <w:szCs w:val="28"/>
          <w:lang w:val="en-US"/>
        </w:rPr>
        <w:t>cavitus</w:t>
      </w:r>
      <w:r w:rsidRPr="00371F08">
        <w:rPr>
          <w:rFonts w:ascii="Times New Roman" w:hAnsi="Times New Roman"/>
          <w:sz w:val="28"/>
          <w:szCs w:val="28"/>
        </w:rPr>
        <w:t>)</w:t>
      </w:r>
      <w:r>
        <w:rPr>
          <w:rFonts w:ascii="Times New Roman" w:hAnsi="Times New Roman"/>
          <w:sz w:val="28"/>
          <w:szCs w:val="28"/>
        </w:rPr>
        <w:t>, то этот механизм образования ВМГ и ОР получи</w:t>
      </w:r>
      <w:r w:rsidRPr="00371F08">
        <w:rPr>
          <w:rFonts w:ascii="Times New Roman" w:hAnsi="Times New Roman"/>
          <w:sz w:val="28"/>
          <w:szCs w:val="28"/>
        </w:rPr>
        <w:t xml:space="preserve"> </w:t>
      </w:r>
      <w:r>
        <w:rPr>
          <w:rFonts w:ascii="Times New Roman" w:hAnsi="Times New Roman"/>
          <w:sz w:val="28"/>
          <w:szCs w:val="28"/>
        </w:rPr>
        <w:t xml:space="preserve">название – кавитационный. Из сказанного становится понятным, что ВМГ и ОР формируются по принципу противоудара. Если при падении удар приходится на левую половину головы, то ОР и ВМГ образуются справа и наоборот. </w:t>
      </w:r>
    </w:p>
    <w:p w:rsidR="00EF36F6" w:rsidRPr="003F2B03" w:rsidRDefault="00EF36F6" w:rsidP="003F2B03">
      <w:pPr>
        <w:autoSpaceDE w:val="0"/>
        <w:autoSpaceDN w:val="0"/>
        <w:adjustRightInd w:val="0"/>
        <w:spacing w:after="0" w:line="240" w:lineRule="auto"/>
        <w:jc w:val="both"/>
        <w:rPr>
          <w:rFonts w:ascii="Times New Roman" w:hAnsi="Times New Roman"/>
          <w:sz w:val="24"/>
          <w:szCs w:val="24"/>
        </w:rPr>
      </w:pPr>
    </w:p>
    <w:p w:rsidR="00EF36F6" w:rsidRDefault="00EF36F6" w:rsidP="00792D64">
      <w:pPr>
        <w:spacing w:line="360" w:lineRule="auto"/>
        <w:jc w:val="both"/>
        <w:rPr>
          <w:rFonts w:ascii="Times New Roman" w:hAnsi="Times New Roman"/>
          <w:sz w:val="28"/>
          <w:szCs w:val="28"/>
        </w:rPr>
      </w:pPr>
      <w:r>
        <w:rPr>
          <w:rFonts w:ascii="Times New Roman" w:hAnsi="Times New Roman"/>
          <w:sz w:val="28"/>
          <w:szCs w:val="28"/>
        </w:rPr>
        <w:t xml:space="preserve">Если в момент травмы разрывается достаточно крупный сосуд, то формируется ВМГ (рис. 54). Если не происходит повреждение крупного сосуда, то формируется ОР, содержащий мозговой детрит и сгустки крови, появляющиеся при кровотечении из мелких сосудов (рис. 55).  </w:t>
      </w:r>
    </w:p>
    <w:p w:rsidR="00EF36F6" w:rsidRPr="00230AE3" w:rsidRDefault="00EF36F6" w:rsidP="00230AE3">
      <w:pPr>
        <w:spacing w:line="240" w:lineRule="auto"/>
        <w:jc w:val="center"/>
        <w:rPr>
          <w:rFonts w:ascii="Times New Roman" w:hAnsi="Times New Roman"/>
          <w:sz w:val="24"/>
          <w:szCs w:val="24"/>
        </w:rPr>
      </w:pPr>
      <w:r w:rsidRPr="00117021">
        <w:rPr>
          <w:rFonts w:ascii="Times New Roman" w:hAnsi="Times New Roman"/>
          <w:noProof/>
          <w:sz w:val="24"/>
          <w:szCs w:val="24"/>
        </w:rPr>
        <w:pict>
          <v:shape id="_x0000_i1049" type="#_x0000_t75" style="width:351.6pt;height:178.8pt;visibility:visible" o:bordertopcolor="#ccf" o:borderleftcolor="#ccf" o:borderbottomcolor="#ccf" o:borderrightcolor="#ccf">
            <v:imagedata r:id="rId34" o:title=""/>
            <w10:bordertop type="single" width="24"/>
            <w10:borderleft type="single" width="24"/>
            <w10:borderbottom type="single" width="24"/>
            <w10:borderright type="single" width="24"/>
          </v:shape>
        </w:pict>
      </w:r>
    </w:p>
    <w:p w:rsidR="00EF36F6" w:rsidRDefault="00EF36F6" w:rsidP="00230AE3">
      <w:pPr>
        <w:spacing w:line="240" w:lineRule="auto"/>
        <w:rPr>
          <w:rFonts w:ascii="Times New Roman" w:hAnsi="Times New Roman"/>
          <w:sz w:val="24"/>
          <w:szCs w:val="24"/>
        </w:rPr>
      </w:pPr>
      <w:r w:rsidRPr="00230AE3">
        <w:rPr>
          <w:rFonts w:ascii="Times New Roman" w:hAnsi="Times New Roman"/>
          <w:sz w:val="24"/>
          <w:szCs w:val="24"/>
        </w:rPr>
        <w:t>Рис. 5</w:t>
      </w:r>
      <w:r>
        <w:rPr>
          <w:rFonts w:ascii="Times New Roman" w:hAnsi="Times New Roman"/>
          <w:sz w:val="24"/>
          <w:szCs w:val="24"/>
        </w:rPr>
        <w:t>4</w:t>
      </w:r>
      <w:r w:rsidRPr="00230AE3">
        <w:rPr>
          <w:rFonts w:ascii="Times New Roman" w:hAnsi="Times New Roman"/>
          <w:sz w:val="24"/>
          <w:szCs w:val="24"/>
        </w:rPr>
        <w:t xml:space="preserve">. Компьютерная томография. Травматическая ВМГ с прорывом крови в желудочковую систему </w:t>
      </w:r>
    </w:p>
    <w:p w:rsidR="00EF36F6" w:rsidRDefault="00EF36F6" w:rsidP="007717A6">
      <w:pPr>
        <w:spacing w:line="360" w:lineRule="auto"/>
        <w:jc w:val="both"/>
        <w:rPr>
          <w:rFonts w:ascii="Times New Roman" w:hAnsi="Times New Roman"/>
          <w:sz w:val="28"/>
          <w:szCs w:val="28"/>
        </w:rPr>
      </w:pPr>
      <w:r w:rsidRPr="007717A6">
        <w:rPr>
          <w:rFonts w:ascii="Times New Roman" w:hAnsi="Times New Roman"/>
          <w:sz w:val="28"/>
          <w:szCs w:val="28"/>
        </w:rPr>
        <w:t xml:space="preserve">Из сказанного становится </w:t>
      </w:r>
      <w:r>
        <w:rPr>
          <w:rFonts w:ascii="Times New Roman" w:hAnsi="Times New Roman"/>
          <w:sz w:val="28"/>
          <w:szCs w:val="28"/>
        </w:rPr>
        <w:t>понятным, что ОР и ВМГ локализуются в передних (базально-полюсных) отделах лобных и височных долей головного мозга.</w:t>
      </w:r>
    </w:p>
    <w:p w:rsidR="00EF36F6" w:rsidRPr="007717A6" w:rsidRDefault="00EF36F6" w:rsidP="007717A6">
      <w:pPr>
        <w:spacing w:line="240" w:lineRule="auto"/>
        <w:jc w:val="both"/>
        <w:rPr>
          <w:rFonts w:ascii="Times New Roman" w:hAnsi="Times New Roman"/>
          <w:sz w:val="24"/>
          <w:szCs w:val="24"/>
        </w:rPr>
      </w:pPr>
      <w:r w:rsidRPr="00117021">
        <w:rPr>
          <w:rFonts w:ascii="Times New Roman" w:hAnsi="Times New Roman"/>
          <w:noProof/>
          <w:sz w:val="24"/>
          <w:szCs w:val="24"/>
        </w:rPr>
        <w:pict>
          <v:shape id="_x0000_i1050" type="#_x0000_t75" style="width:219.6pt;height:226.2pt;visibility:visible">
            <v:imagedata r:id="rId35" o:title=""/>
          </v:shape>
        </w:pict>
      </w:r>
      <w:r w:rsidRPr="00117021">
        <w:rPr>
          <w:rFonts w:ascii="Times New Roman" w:hAnsi="Times New Roman"/>
          <w:noProof/>
          <w:sz w:val="24"/>
          <w:szCs w:val="24"/>
        </w:rPr>
        <w:pict>
          <v:shape id="_x0000_i1051" type="#_x0000_t75" style="width:205.2pt;height:227.4pt;visibility:visible">
            <v:imagedata r:id="rId36" o:title=""/>
          </v:shape>
        </w:pict>
      </w:r>
    </w:p>
    <w:p w:rsidR="00EF36F6" w:rsidRDefault="00EF36F6" w:rsidP="007717A6">
      <w:pPr>
        <w:spacing w:line="240" w:lineRule="auto"/>
        <w:jc w:val="both"/>
        <w:rPr>
          <w:rFonts w:ascii="Times New Roman" w:hAnsi="Times New Roman"/>
          <w:sz w:val="24"/>
          <w:szCs w:val="24"/>
        </w:rPr>
      </w:pPr>
      <w:r w:rsidRPr="007717A6">
        <w:rPr>
          <w:rFonts w:ascii="Times New Roman" w:hAnsi="Times New Roman"/>
          <w:sz w:val="24"/>
          <w:szCs w:val="24"/>
        </w:rPr>
        <w:t>Рис. 5</w:t>
      </w:r>
      <w:r>
        <w:rPr>
          <w:rFonts w:ascii="Times New Roman" w:hAnsi="Times New Roman"/>
          <w:sz w:val="24"/>
          <w:szCs w:val="24"/>
        </w:rPr>
        <w:t>5</w:t>
      </w:r>
      <w:r w:rsidRPr="007717A6">
        <w:rPr>
          <w:rFonts w:ascii="Times New Roman" w:hAnsi="Times New Roman"/>
          <w:sz w:val="24"/>
          <w:szCs w:val="24"/>
        </w:rPr>
        <w:t>. Очаги размозжения (слева – ОР обеих лобных долей, справа -  левых лобной и височной долей).</w:t>
      </w:r>
    </w:p>
    <w:p w:rsidR="00EF36F6" w:rsidRDefault="00EF36F6" w:rsidP="008223A5">
      <w:pPr>
        <w:spacing w:line="360" w:lineRule="auto"/>
        <w:jc w:val="both"/>
        <w:rPr>
          <w:rFonts w:ascii="Times New Roman" w:hAnsi="Times New Roman"/>
          <w:sz w:val="28"/>
          <w:szCs w:val="28"/>
        </w:rPr>
      </w:pPr>
      <w:r>
        <w:rPr>
          <w:rFonts w:ascii="Times New Roman" w:hAnsi="Times New Roman"/>
          <w:sz w:val="28"/>
          <w:szCs w:val="28"/>
        </w:rPr>
        <w:t xml:space="preserve"> Помимо кавитационного механизма формирования ОР и ВМГ существует также и контактный (прямой) механизм, который встречается значительно реже.   </w:t>
      </w:r>
    </w:p>
    <w:p w:rsidR="00EF36F6" w:rsidRPr="00D67C94" w:rsidRDefault="00EF36F6" w:rsidP="00D67C94">
      <w:pPr>
        <w:spacing w:line="240" w:lineRule="auto"/>
        <w:jc w:val="center"/>
        <w:rPr>
          <w:rFonts w:ascii="Times New Roman" w:hAnsi="Times New Roman"/>
          <w:sz w:val="24"/>
          <w:szCs w:val="24"/>
        </w:rPr>
      </w:pPr>
    </w:p>
    <w:p w:rsidR="00EF36F6" w:rsidRDefault="00EF36F6" w:rsidP="008223A5">
      <w:pPr>
        <w:spacing w:line="360" w:lineRule="auto"/>
        <w:jc w:val="both"/>
        <w:rPr>
          <w:rFonts w:ascii="Times New Roman" w:hAnsi="Times New Roman"/>
          <w:sz w:val="28"/>
          <w:szCs w:val="28"/>
        </w:rPr>
      </w:pPr>
      <w:r>
        <w:rPr>
          <w:rFonts w:ascii="Times New Roman" w:hAnsi="Times New Roman"/>
          <w:sz w:val="28"/>
          <w:szCs w:val="28"/>
        </w:rPr>
        <w:t xml:space="preserve">     Возвращаясь к понятию компрессии головного мозга, необходимо сказать, что компрессия может быть монофакторной (одна гематома) и полифакторной (несколько гематом). Полифакторная компрессия может быть односторонней и двусторонней.</w:t>
      </w:r>
    </w:p>
    <w:p w:rsidR="00EF36F6" w:rsidRPr="003222EB" w:rsidRDefault="00EF36F6" w:rsidP="008223A5">
      <w:pPr>
        <w:spacing w:line="360" w:lineRule="auto"/>
        <w:jc w:val="both"/>
        <w:rPr>
          <w:rFonts w:ascii="Times New Roman" w:hAnsi="Times New Roman"/>
          <w:b/>
          <w:sz w:val="28"/>
          <w:szCs w:val="28"/>
        </w:rPr>
      </w:pPr>
      <w:r>
        <w:rPr>
          <w:rFonts w:ascii="Times New Roman" w:hAnsi="Times New Roman"/>
          <w:sz w:val="28"/>
          <w:szCs w:val="28"/>
        </w:rPr>
        <w:t xml:space="preserve">     </w:t>
      </w:r>
      <w:r w:rsidRPr="003222EB">
        <w:rPr>
          <w:rFonts w:ascii="Times New Roman" w:hAnsi="Times New Roman"/>
          <w:b/>
          <w:sz w:val="28"/>
          <w:szCs w:val="28"/>
        </w:rPr>
        <w:t>«Светлый» промежуток или латентный период при интракраниальных гематомах.</w:t>
      </w:r>
    </w:p>
    <w:p w:rsidR="00EF36F6" w:rsidRDefault="00EF36F6" w:rsidP="008223A5">
      <w:pPr>
        <w:spacing w:line="360" w:lineRule="auto"/>
        <w:jc w:val="both"/>
        <w:rPr>
          <w:rFonts w:ascii="Times New Roman" w:hAnsi="Times New Roman"/>
          <w:sz w:val="28"/>
          <w:szCs w:val="28"/>
        </w:rPr>
      </w:pPr>
      <w:r>
        <w:rPr>
          <w:rFonts w:ascii="Times New Roman" w:hAnsi="Times New Roman"/>
          <w:sz w:val="28"/>
          <w:szCs w:val="28"/>
        </w:rPr>
        <w:t xml:space="preserve"> Интракраниальные гематомы имеют особенности течения, которые позволили некоторым авторам выделять гематомное течение ЧМТ. Эти особенности заключаются в том, что клинические проявления гематомы могут возникать через некоторое время после ЧМТ. Этот отрезок времени от момента ЧМТ до развития клинических проявлений гематомы называется «светлым» промежутком или латентным периодом. Итак, латентный период – это период относительного благополучия от момента ЧМТ до манифестации клинических проявлений интракраниальной гематомы. До тех пор, пока совокупный (вместе с гематомой) объем внутричерепного содержимого (СОВЧС) не превышает объем полости черепа, или можно сказать по-другому, до тех пор, пока объем гематомы не превышает объема резервных внутричерепных пространств, гематома не проявляет себя.</w:t>
      </w:r>
    </w:p>
    <w:p w:rsidR="00EF36F6" w:rsidRDefault="00EF36F6" w:rsidP="008223A5">
      <w:pPr>
        <w:spacing w:line="360" w:lineRule="auto"/>
        <w:jc w:val="both"/>
        <w:rPr>
          <w:rFonts w:ascii="Times New Roman" w:hAnsi="Times New Roman"/>
          <w:sz w:val="28"/>
          <w:szCs w:val="28"/>
        </w:rPr>
      </w:pPr>
      <w:r>
        <w:rPr>
          <w:rFonts w:ascii="Times New Roman" w:hAnsi="Times New Roman"/>
          <w:sz w:val="28"/>
          <w:szCs w:val="28"/>
        </w:rPr>
        <w:t xml:space="preserve">      Следует понимать, что гематомы могут не иметь никакого латентного периода, и в этом случае пострадавший поступает в стационар с признаками текущей дислокации ствола головного мозга, но в зависимости от сроков латентного периода различают острые, подострые и хронические гематомы. При острых гематомах продолжительность латентного периода не превышает 7 дней. Латентный период при подострых гематомах длится от 7 до 21 дня. Хронические гематомы характеризуются латентным периодом свыше 3 недель. Подострые и хронические гематомы гораздо чаше встречаются у пожилых людей и лиц, злоупотребляющих алкоголем, так как за счет атрофических процессов головного мозга увеличивается объем интракраниальных резервных пространств.</w:t>
      </w:r>
    </w:p>
    <w:p w:rsidR="00EF36F6" w:rsidRDefault="00EF36F6" w:rsidP="008223A5">
      <w:pPr>
        <w:spacing w:line="360" w:lineRule="auto"/>
        <w:jc w:val="both"/>
        <w:rPr>
          <w:rFonts w:ascii="Times New Roman" w:hAnsi="Times New Roman"/>
          <w:sz w:val="28"/>
          <w:szCs w:val="28"/>
        </w:rPr>
      </w:pPr>
      <w:r>
        <w:rPr>
          <w:rFonts w:ascii="Times New Roman" w:hAnsi="Times New Roman"/>
          <w:sz w:val="28"/>
          <w:szCs w:val="28"/>
        </w:rPr>
        <w:t xml:space="preserve">     Важно представлять себе механизмы, которые определяют сроки латентного периода, ведь полный гемостаз при кровотечении из поврежденного сосуда осуществляется через 2 – 3 часа, но гематома не проявляет себя в силу ее некритического объема. Что же является причиной увеличения СОВЧС до критических значений при острых, подострых и хронических гематомах? Рассмотрим этот вопрос. При острых гематомах причиной увеличения СОВЧС до критических значений является  нарастание травматического отека головного мозга, который достигает своего максимума именно на 5 – 7 сутки (см. ушиб головного мозга легкой степени стр. 68). Декомпенсация наступает в ночные часы в силу ухудшения оттока венозной крови и ликвора из полости черепа (см. головная боль с. 37). Увеличение объема подострой гематомы может быть обусловлено двумя причинами. Во-первых, на 10 сутки после кровоизлияния активируются процессы фибринолиза, что может привести к лизису тромба, вследствие чего возникает повторное кровотечение и «освежение» гематомы. Второй причиной является формирование капсулы. По своим биологическим свойствам гематома является инородным телом и как всякое инородное тело она инкапсулируется. Капсула является биологической мембраной, с одной стороны которой находятся богатые белком (фибрин) сгустки крови, с другой, имеющий незначительное содержание белка, ликвор субарахноидальных пространств. По законам коллоидной химии ликвор диффундирует в полость гематомы, вследствие чего она увеличивается в объеме. Ситуация увеличения объема хронической гематомы объясняется тем, что 3 недели – это срок окончательного формирования капсулы гематомы и, соответственно, возрастания ее осмолярных возможностей. Компьютерная томограмма двусторонних хронических гематом у пожилого пациента приведена на рисунке 57. Видно, что хронические гематомы имеют в отличие от острых гематом гиподенсный характер. Причины гиперденсности острых гематом были изложены выше (см. эпидуральная гематома стр. 76). Гиподенсный характер хронических гематом обусловлен транскапсулярной диффузией ликвора в полость гематомы. Такие значительные объемы гематом у пожилого пациента с отсутствием проявлений дислокации ствола объясняются возрастной атрофией головного мозга.</w:t>
      </w:r>
    </w:p>
    <w:p w:rsidR="00EF36F6" w:rsidRPr="008768D5" w:rsidRDefault="00EF36F6" w:rsidP="008768D5">
      <w:pPr>
        <w:spacing w:line="240" w:lineRule="auto"/>
        <w:jc w:val="center"/>
        <w:rPr>
          <w:rFonts w:ascii="Times New Roman" w:hAnsi="Times New Roman"/>
          <w:sz w:val="24"/>
          <w:szCs w:val="24"/>
        </w:rPr>
      </w:pPr>
      <w:r w:rsidRPr="00117021">
        <w:rPr>
          <w:rFonts w:ascii="Times New Roman" w:hAnsi="Times New Roman"/>
          <w:noProof/>
          <w:sz w:val="24"/>
          <w:szCs w:val="24"/>
        </w:rPr>
        <w:pict>
          <v:shape id="_x0000_i1052" type="#_x0000_t75" style="width:468pt;height:271.8pt;visibility:visible" o:bordertopcolor="#ccf" o:borderleftcolor="#ccf" o:borderbottomcolor="#ccf" o:borderrightcolor="#ccf">
            <v:imagedata r:id="rId37" o:title=""/>
            <w10:bordertop type="single" width="6"/>
            <w10:borderleft type="single" width="6"/>
            <w10:borderbottom type="single" width="6"/>
            <w10:borderright type="single" width="6"/>
          </v:shape>
        </w:pict>
      </w:r>
    </w:p>
    <w:p w:rsidR="00EF36F6" w:rsidRDefault="00EF36F6" w:rsidP="008768D5">
      <w:pPr>
        <w:spacing w:line="240" w:lineRule="auto"/>
        <w:rPr>
          <w:rFonts w:ascii="Times New Roman" w:hAnsi="Times New Roman"/>
          <w:sz w:val="24"/>
          <w:szCs w:val="24"/>
        </w:rPr>
      </w:pPr>
      <w:r w:rsidRPr="008768D5">
        <w:rPr>
          <w:rFonts w:ascii="Times New Roman" w:hAnsi="Times New Roman"/>
          <w:sz w:val="24"/>
          <w:szCs w:val="24"/>
        </w:rPr>
        <w:t>Рис. 5</w:t>
      </w:r>
      <w:r>
        <w:rPr>
          <w:rFonts w:ascii="Times New Roman" w:hAnsi="Times New Roman"/>
          <w:sz w:val="24"/>
          <w:szCs w:val="24"/>
        </w:rPr>
        <w:t>7</w:t>
      </w:r>
      <w:r w:rsidRPr="008768D5">
        <w:rPr>
          <w:rFonts w:ascii="Times New Roman" w:hAnsi="Times New Roman"/>
          <w:sz w:val="24"/>
          <w:szCs w:val="24"/>
        </w:rPr>
        <w:t xml:space="preserve">. Хронические двусторонние субдуральные гематомы у пожилого пациента </w:t>
      </w:r>
    </w:p>
    <w:p w:rsidR="00EF36F6" w:rsidRDefault="00EF36F6" w:rsidP="008768D5">
      <w:pPr>
        <w:spacing w:line="360" w:lineRule="auto"/>
        <w:jc w:val="both"/>
        <w:rPr>
          <w:rFonts w:ascii="Times New Roman" w:hAnsi="Times New Roman"/>
          <w:sz w:val="28"/>
          <w:szCs w:val="28"/>
        </w:rPr>
      </w:pPr>
      <w:r>
        <w:rPr>
          <w:rFonts w:ascii="Times New Roman" w:hAnsi="Times New Roman"/>
          <w:sz w:val="28"/>
          <w:szCs w:val="28"/>
        </w:rPr>
        <w:t xml:space="preserve"> В нижних отделах гематомы имеют гиперденсный характер, за счет не распавшихся еще эритроцитов, которые имея больший, чем ликвор, удельный вес под действием силы гравитации опускаются к затылочным долям у пациента, лежащего на спине.   </w:t>
      </w:r>
    </w:p>
    <w:p w:rsidR="00EF36F6" w:rsidRDefault="00EF36F6" w:rsidP="008768D5">
      <w:pPr>
        <w:spacing w:line="360" w:lineRule="auto"/>
        <w:jc w:val="both"/>
        <w:rPr>
          <w:rFonts w:ascii="Times New Roman" w:hAnsi="Times New Roman"/>
          <w:sz w:val="28"/>
          <w:szCs w:val="28"/>
        </w:rPr>
      </w:pPr>
      <w:r>
        <w:rPr>
          <w:rFonts w:ascii="Times New Roman" w:hAnsi="Times New Roman"/>
          <w:sz w:val="28"/>
          <w:szCs w:val="28"/>
        </w:rPr>
        <w:t>На следующем рисунке  приведен интраоперационный вид хронической субдуральной гематомы. Гематома имеет 2 листка наружный и внутренний. Наружный листок гематомы окрашен в зеленовато-бурый цвет. Этот его окрас обусловлен процессом распада сгустков крови, при котором образуются такие вещества, как билирубин и биливердин, имеющие соответствующий цвет. Белый цвет внутреннего листка капсулы, прилежащего к мозгу, имеет белый цвет, что свидетельствует о диффузии через него ликвора, который отмывает его от этих веществ.</w:t>
      </w:r>
    </w:p>
    <w:p w:rsidR="00EF36F6" w:rsidRPr="009424B1" w:rsidRDefault="00EF36F6" w:rsidP="009424B1">
      <w:pPr>
        <w:spacing w:line="240" w:lineRule="auto"/>
        <w:jc w:val="center"/>
        <w:rPr>
          <w:rFonts w:ascii="Times New Roman" w:hAnsi="Times New Roman"/>
          <w:sz w:val="24"/>
          <w:szCs w:val="24"/>
        </w:rPr>
      </w:pPr>
    </w:p>
    <w:p w:rsidR="00EF36F6" w:rsidRDefault="00EF36F6" w:rsidP="009424B1">
      <w:pPr>
        <w:spacing w:line="360" w:lineRule="auto"/>
        <w:jc w:val="both"/>
        <w:rPr>
          <w:rFonts w:ascii="Times New Roman" w:hAnsi="Times New Roman"/>
          <w:b/>
          <w:sz w:val="28"/>
          <w:szCs w:val="24"/>
        </w:rPr>
      </w:pPr>
      <w:r w:rsidRPr="003222EB">
        <w:rPr>
          <w:rFonts w:ascii="Times New Roman" w:hAnsi="Times New Roman"/>
          <w:b/>
          <w:sz w:val="28"/>
          <w:szCs w:val="24"/>
        </w:rPr>
        <w:t xml:space="preserve">  </w:t>
      </w:r>
    </w:p>
    <w:p w:rsidR="00EF36F6" w:rsidRDefault="00EF36F6" w:rsidP="009424B1">
      <w:pPr>
        <w:spacing w:line="360" w:lineRule="auto"/>
        <w:jc w:val="both"/>
        <w:rPr>
          <w:rFonts w:ascii="Times New Roman" w:hAnsi="Times New Roman"/>
          <w:b/>
          <w:sz w:val="28"/>
          <w:szCs w:val="24"/>
        </w:rPr>
      </w:pPr>
    </w:p>
    <w:p w:rsidR="00EF36F6" w:rsidRDefault="00EF36F6" w:rsidP="009424B1">
      <w:pPr>
        <w:spacing w:line="360" w:lineRule="auto"/>
        <w:jc w:val="both"/>
        <w:rPr>
          <w:rFonts w:ascii="Times New Roman" w:hAnsi="Times New Roman"/>
          <w:sz w:val="28"/>
          <w:szCs w:val="24"/>
        </w:rPr>
      </w:pPr>
      <w:r w:rsidRPr="003222EB">
        <w:rPr>
          <w:rFonts w:ascii="Times New Roman" w:hAnsi="Times New Roman"/>
          <w:b/>
          <w:sz w:val="28"/>
          <w:szCs w:val="24"/>
        </w:rPr>
        <w:t xml:space="preserve"> Построение нейрохирургического диагноза при ЧМТ</w:t>
      </w:r>
      <w:r>
        <w:rPr>
          <w:rFonts w:ascii="Times New Roman" w:hAnsi="Times New Roman"/>
          <w:sz w:val="28"/>
          <w:szCs w:val="24"/>
        </w:rPr>
        <w:t xml:space="preserve">     </w:t>
      </w:r>
    </w:p>
    <w:p w:rsidR="00EF36F6" w:rsidRDefault="00EF36F6" w:rsidP="009424B1">
      <w:pPr>
        <w:spacing w:line="360" w:lineRule="auto"/>
        <w:jc w:val="both"/>
        <w:rPr>
          <w:rFonts w:ascii="Times New Roman" w:hAnsi="Times New Roman"/>
          <w:sz w:val="28"/>
          <w:szCs w:val="24"/>
        </w:rPr>
      </w:pPr>
      <w:r>
        <w:rPr>
          <w:rFonts w:ascii="Times New Roman" w:hAnsi="Times New Roman"/>
          <w:sz w:val="28"/>
          <w:szCs w:val="24"/>
        </w:rPr>
        <w:t xml:space="preserve">Построение нейрохирургического диагноза при ЧМТ имеет восходящий тип – от описания тяжести поражения головного мозга к описанию наружных проявлений травмы. Над головным мозгом располагается твердая мозговая оболочка (ТМО), при повреждении которой ЧМТ носит название </w:t>
      </w:r>
      <w:r w:rsidRPr="009424B1">
        <w:rPr>
          <w:rFonts w:ascii="Times New Roman" w:hAnsi="Times New Roman"/>
          <w:i/>
          <w:sz w:val="28"/>
          <w:szCs w:val="24"/>
        </w:rPr>
        <w:t>проникающей</w:t>
      </w:r>
      <w:r>
        <w:rPr>
          <w:rFonts w:ascii="Times New Roman" w:hAnsi="Times New Roman"/>
          <w:sz w:val="28"/>
          <w:szCs w:val="24"/>
        </w:rPr>
        <w:t>. Типичным примером открытой проникающей ЧМТ является огнестрельное ранение.</w:t>
      </w:r>
    </w:p>
    <w:p w:rsidR="00EF36F6" w:rsidRDefault="00EF36F6" w:rsidP="000950CA">
      <w:pPr>
        <w:spacing w:line="360" w:lineRule="auto"/>
        <w:jc w:val="both"/>
        <w:rPr>
          <w:rFonts w:ascii="Times New Roman" w:hAnsi="Times New Roman"/>
          <w:sz w:val="28"/>
          <w:szCs w:val="28"/>
        </w:rPr>
      </w:pPr>
      <w:r w:rsidRPr="000950CA">
        <w:rPr>
          <w:rFonts w:ascii="Times New Roman" w:hAnsi="Times New Roman"/>
          <w:sz w:val="28"/>
          <w:szCs w:val="28"/>
        </w:rPr>
        <w:t xml:space="preserve">Следует </w:t>
      </w:r>
      <w:r>
        <w:rPr>
          <w:rFonts w:ascii="Times New Roman" w:hAnsi="Times New Roman"/>
          <w:sz w:val="28"/>
          <w:szCs w:val="28"/>
        </w:rPr>
        <w:t xml:space="preserve"> иметь в виду, что термин «открытая» не является синонимом «проникающая». Действительно, проникающая травма может быть и закрытой. Височная кость, особенно, у женщин является очень тонкой. Допустим, удар по ней резиновой дубинкой, которая находится на вооружении у полиции и охраны, может привести к вдавленному перелому височной кости без повреждения кожных покровов. Один из костных отломков, приняв косое положение, может повредить ТМО. В этом случае следует поставить диагноз: закрытая проникающая ЧМТ.</w:t>
      </w:r>
    </w:p>
    <w:p w:rsidR="00EF36F6" w:rsidRDefault="00EF36F6" w:rsidP="000950CA">
      <w:pPr>
        <w:spacing w:line="360" w:lineRule="auto"/>
        <w:jc w:val="both"/>
        <w:rPr>
          <w:rFonts w:ascii="Times New Roman" w:hAnsi="Times New Roman"/>
          <w:sz w:val="28"/>
          <w:szCs w:val="28"/>
        </w:rPr>
      </w:pPr>
      <w:r>
        <w:rPr>
          <w:rFonts w:ascii="Times New Roman" w:hAnsi="Times New Roman"/>
          <w:sz w:val="28"/>
          <w:szCs w:val="28"/>
        </w:rPr>
        <w:t xml:space="preserve">     Над ТМО расположены кости черепа. Классификация переломов костей черепа представлена на рисунке 60.</w:t>
      </w:r>
    </w:p>
    <w:p w:rsidR="00EF36F6" w:rsidRPr="00946432" w:rsidRDefault="00EF36F6" w:rsidP="00946432">
      <w:pPr>
        <w:spacing w:line="240" w:lineRule="auto"/>
        <w:jc w:val="center"/>
        <w:rPr>
          <w:rFonts w:ascii="Times New Roman" w:hAnsi="Times New Roman"/>
          <w:sz w:val="24"/>
          <w:szCs w:val="24"/>
        </w:rPr>
      </w:pPr>
      <w:r w:rsidRPr="00117021">
        <w:rPr>
          <w:rFonts w:ascii="Times New Roman" w:hAnsi="Times New Roman"/>
          <w:sz w:val="24"/>
          <w:szCs w:val="24"/>
        </w:rPr>
        <w:pict>
          <v:shape id="_x0000_i1053" type="#_x0000_t75" style="width:468pt;height:310.8pt;mso-position-horizontal-relative:char;mso-position-vertical-relative:line">
            <v:imagedata r:id="rId38" o:title=""/>
          </v:shape>
        </w:pict>
      </w:r>
    </w:p>
    <w:p w:rsidR="00EF36F6" w:rsidRDefault="00EF36F6" w:rsidP="00946432">
      <w:pPr>
        <w:spacing w:line="240" w:lineRule="auto"/>
        <w:rPr>
          <w:rFonts w:ascii="Times New Roman" w:hAnsi="Times New Roman"/>
          <w:sz w:val="24"/>
          <w:szCs w:val="24"/>
        </w:rPr>
      </w:pPr>
      <w:r w:rsidRPr="00946432">
        <w:rPr>
          <w:rFonts w:ascii="Times New Roman" w:hAnsi="Times New Roman"/>
          <w:sz w:val="24"/>
          <w:szCs w:val="24"/>
        </w:rPr>
        <w:t xml:space="preserve">Рис. </w:t>
      </w:r>
      <w:r>
        <w:rPr>
          <w:rFonts w:ascii="Times New Roman" w:hAnsi="Times New Roman"/>
          <w:sz w:val="24"/>
          <w:szCs w:val="24"/>
        </w:rPr>
        <w:t>60</w:t>
      </w:r>
      <w:r w:rsidRPr="00946432">
        <w:rPr>
          <w:rFonts w:ascii="Times New Roman" w:hAnsi="Times New Roman"/>
          <w:sz w:val="24"/>
          <w:szCs w:val="24"/>
        </w:rPr>
        <w:t>. Классификация переломов костей черепа</w:t>
      </w:r>
      <w:r>
        <w:rPr>
          <w:rFonts w:ascii="Times New Roman" w:hAnsi="Times New Roman"/>
          <w:sz w:val="24"/>
          <w:szCs w:val="24"/>
        </w:rPr>
        <w:t xml:space="preserve"> </w:t>
      </w:r>
    </w:p>
    <w:p w:rsidR="00EF36F6" w:rsidRDefault="00EF36F6" w:rsidP="008C2F13">
      <w:pPr>
        <w:spacing w:line="360" w:lineRule="auto"/>
        <w:jc w:val="both"/>
        <w:rPr>
          <w:rFonts w:ascii="Times New Roman" w:hAnsi="Times New Roman"/>
          <w:sz w:val="28"/>
          <w:szCs w:val="28"/>
        </w:rPr>
      </w:pPr>
      <w:r>
        <w:rPr>
          <w:rFonts w:ascii="Times New Roman" w:hAnsi="Times New Roman"/>
          <w:sz w:val="28"/>
          <w:szCs w:val="28"/>
        </w:rPr>
        <w:t xml:space="preserve">      Выделяют закрытые и открытые переломы черепа (см. открытая ЧМТ стр. 34), конвекситальные (</w:t>
      </w:r>
      <w:r>
        <w:rPr>
          <w:rFonts w:ascii="Times New Roman" w:hAnsi="Times New Roman"/>
          <w:sz w:val="28"/>
          <w:szCs w:val="28"/>
          <w:lang w:val="en-US"/>
        </w:rPr>
        <w:t>convex</w:t>
      </w:r>
      <w:r w:rsidRPr="008C2F13">
        <w:rPr>
          <w:rFonts w:ascii="Times New Roman" w:hAnsi="Times New Roman"/>
          <w:sz w:val="28"/>
          <w:szCs w:val="28"/>
        </w:rPr>
        <w:t xml:space="preserve"> </w:t>
      </w:r>
      <w:r>
        <w:rPr>
          <w:rFonts w:ascii="Times New Roman" w:hAnsi="Times New Roman"/>
          <w:sz w:val="28"/>
          <w:szCs w:val="28"/>
        </w:rPr>
        <w:t>– свод черепа) переломы, которые, в свою очередь, классифицируются по принадлежности к той или иной кости. При формулировке диагноза необходимо учитывать, что свод черепа состоит из двух височных, двух теменных, одной лобной и одной затылочной костей. Поэтому в диагнозе выставляется перелом левой височной, правой теменной кости, но лобной кости слева, затылочной кости справа. Переломы основания (базальные): передней черепной ямки (ПЧЯ) (рис. 61) и средней черепной ямки (см. открытая ЧМТ стр. 34) (рис. 62). Задняя черепная ямка (ЗЧЯ) формируется затылочной костью, поэтому правильнее относить ее перелом к конвекситальным. Выделяют также линейный перелом (перелом-трещина) (рис. 61) и оскольчатый перелом. Оскольчатый перелом может быть простым (без вдавления отломков) и вдавленным. Вдавленные переломы разделяются на импрессионные и депрессионные.</w:t>
      </w:r>
    </w:p>
    <w:p w:rsidR="00EF36F6" w:rsidRPr="00CA1FF6" w:rsidRDefault="00EF36F6" w:rsidP="00CA1FF6">
      <w:pPr>
        <w:spacing w:line="240" w:lineRule="auto"/>
        <w:jc w:val="center"/>
        <w:rPr>
          <w:rFonts w:ascii="Times New Roman" w:hAnsi="Times New Roman"/>
          <w:sz w:val="24"/>
          <w:szCs w:val="24"/>
        </w:rPr>
      </w:pPr>
    </w:p>
    <w:p w:rsidR="00EF36F6" w:rsidRDefault="00EF36F6" w:rsidP="00D21097">
      <w:pPr>
        <w:spacing w:line="360" w:lineRule="auto"/>
        <w:jc w:val="both"/>
        <w:rPr>
          <w:rFonts w:ascii="Times New Roman" w:hAnsi="Times New Roman"/>
          <w:sz w:val="28"/>
          <w:szCs w:val="28"/>
        </w:rPr>
      </w:pPr>
      <w:r>
        <w:rPr>
          <w:rFonts w:ascii="Times New Roman" w:hAnsi="Times New Roman"/>
          <w:sz w:val="28"/>
          <w:szCs w:val="28"/>
        </w:rPr>
        <w:t xml:space="preserve">    Неоценимое значение в диагностике переломов черепа имеет рентгенологическое обследование черепа (краниография). Рентгенограммы черепа обязательно проводятся всем больным, даже тем, кто имеет легкую ЧМТ. Рентгенография черепа проводится в двух проекциях (фасный и профильный снимок), так как в каждой из проекций имеются свои «слепые» зоны. Так в фасной проекции хорошо видны лобная и затылочные кости, но «слепыми» зонами являются височная и теменная кости. В боковой (профильной) проекции хорошо визуализируются  височная и теменная кости, в то время как затылочная и лобная кости являются «слепыми» зонами. Краниограммы линейных переломов костей черепа приведены на рисунке 63.</w:t>
      </w:r>
    </w:p>
    <w:p w:rsidR="00EF36F6" w:rsidRDefault="00EF36F6" w:rsidP="00D95790">
      <w:pPr>
        <w:spacing w:line="240" w:lineRule="auto"/>
        <w:rPr>
          <w:rFonts w:ascii="Times New Roman" w:hAnsi="Times New Roman"/>
          <w:sz w:val="24"/>
          <w:szCs w:val="24"/>
        </w:rPr>
      </w:pPr>
      <w:r w:rsidRPr="00117021">
        <w:rPr>
          <w:rFonts w:ascii="Times New Roman" w:hAnsi="Times New Roman"/>
          <w:noProof/>
          <w:sz w:val="28"/>
          <w:szCs w:val="28"/>
        </w:rPr>
        <w:pict>
          <v:shape id="_x0000_i1054" type="#_x0000_t75" style="width:198.6pt;height:241.2pt;visibility:visible" o:bordertopcolor="#c30" o:borderleftcolor="#c30" o:borderbottomcolor="#c30" o:borderrightcolor="#c30">
            <v:imagedata r:id="rId39" o:title="" gain="72818f" blacklevel="-1311f"/>
            <w10:bordertop type="single" width="6"/>
            <w10:borderleft type="single" width="6"/>
            <w10:borderbottom type="single" width="6"/>
            <w10:borderright type="single" width="6"/>
          </v:shape>
        </w:pict>
      </w:r>
      <w:r w:rsidRPr="00117021">
        <w:rPr>
          <w:rFonts w:ascii="Times New Roman" w:hAnsi="Times New Roman"/>
          <w:noProof/>
          <w:sz w:val="24"/>
          <w:szCs w:val="24"/>
        </w:rPr>
        <w:pict>
          <v:shape id="_x0000_i1055" type="#_x0000_t75" style="width:239.4pt;height:237pt;visibility:visible" o:bordertopcolor="#ccf" o:borderleftcolor="#ccf" o:borderbottomcolor="#ccf" o:borderrightcolor="#ccf">
            <v:imagedata r:id="rId40" o:title="" gain="72818f" blacklevel="655f"/>
            <w10:bordertop type="single" width="18"/>
            <w10:borderleft type="single" width="18"/>
            <w10:borderbottom type="single" width="18"/>
            <w10:borderright type="single" width="18"/>
          </v:shape>
        </w:pict>
      </w:r>
      <w:r>
        <w:rPr>
          <w:rFonts w:ascii="Times New Roman" w:hAnsi="Times New Roman"/>
          <w:sz w:val="24"/>
          <w:szCs w:val="24"/>
        </w:rPr>
        <w:tab/>
      </w:r>
    </w:p>
    <w:p w:rsidR="00EF36F6" w:rsidRDefault="00EF36F6" w:rsidP="00D95790">
      <w:pPr>
        <w:tabs>
          <w:tab w:val="left" w:pos="6450"/>
        </w:tabs>
        <w:spacing w:line="240" w:lineRule="auto"/>
        <w:rPr>
          <w:rFonts w:ascii="Times New Roman" w:hAnsi="Times New Roman"/>
          <w:sz w:val="24"/>
          <w:szCs w:val="24"/>
        </w:rPr>
      </w:pPr>
      <w:r>
        <w:rPr>
          <w:rFonts w:ascii="Times New Roman" w:hAnsi="Times New Roman"/>
          <w:sz w:val="24"/>
          <w:szCs w:val="24"/>
        </w:rPr>
        <w:t>Рис. 63. Слева – линейный перелом правой теменной и височной костей с переходом на основание СЧЯ (отоликворея). Справа – перелом затылочной кости с переходом на большое затылочное отверстие</w:t>
      </w:r>
    </w:p>
    <w:p w:rsidR="00EF36F6" w:rsidRDefault="00EF36F6" w:rsidP="008338A0">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При чтении краниограмм очень важно дифференцировать переломы с естественным рисунком костей черепа. Дело в том, что на рентгенограммах определяется сосудистый рисунок, во-первых, это борозды </w:t>
      </w:r>
      <w:r>
        <w:rPr>
          <w:rFonts w:ascii="Times New Roman" w:hAnsi="Times New Roman"/>
          <w:sz w:val="28"/>
          <w:szCs w:val="28"/>
          <w:lang w:val="en-US"/>
        </w:rPr>
        <w:t>a</w:t>
      </w:r>
      <w:r w:rsidRPr="008338A0">
        <w:rPr>
          <w:rFonts w:ascii="Times New Roman" w:hAnsi="Times New Roman"/>
          <w:sz w:val="28"/>
          <w:szCs w:val="28"/>
        </w:rPr>
        <w:t>.</w:t>
      </w:r>
      <w:r w:rsidRPr="00630A7B">
        <w:rPr>
          <w:rFonts w:ascii="Times New Roman" w:hAnsi="Times New Roman"/>
          <w:sz w:val="28"/>
          <w:szCs w:val="28"/>
        </w:rPr>
        <w:t xml:space="preserve"> </w:t>
      </w:r>
      <w:r>
        <w:rPr>
          <w:rFonts w:ascii="Times New Roman" w:hAnsi="Times New Roman"/>
          <w:sz w:val="28"/>
          <w:szCs w:val="28"/>
          <w:lang w:val="en-US"/>
        </w:rPr>
        <w:t>meningea</w:t>
      </w:r>
      <w:r w:rsidRPr="00630A7B">
        <w:rPr>
          <w:rFonts w:ascii="Times New Roman" w:hAnsi="Times New Roman"/>
          <w:sz w:val="28"/>
          <w:szCs w:val="28"/>
        </w:rPr>
        <w:t xml:space="preserve"> </w:t>
      </w:r>
      <w:r>
        <w:rPr>
          <w:rFonts w:ascii="Times New Roman" w:hAnsi="Times New Roman"/>
          <w:sz w:val="28"/>
          <w:szCs w:val="28"/>
          <w:lang w:val="en-US"/>
        </w:rPr>
        <w:t>media</w:t>
      </w:r>
      <w:r>
        <w:rPr>
          <w:rFonts w:ascii="Times New Roman" w:hAnsi="Times New Roman"/>
          <w:sz w:val="28"/>
          <w:szCs w:val="28"/>
        </w:rPr>
        <w:t xml:space="preserve"> (рис. 46), а во-вторых, рисунок диплоидных вен (рис. 64), который у некоторых людей выражен очень ярко. При проведении  дифференциального диагноза необходимо учитывать, что контуры перелома четкие и не имеют характерного для сосудистого рисунка дихотомического разветвления. Рентгеновское изображение перелома также может иметь двухконтурность (рис. 63, справа), кроме того окончание линии перелома как бы свивается в косу (симптом девичьей косы).</w:t>
      </w:r>
    </w:p>
    <w:p w:rsidR="00EF36F6" w:rsidRPr="00C01211" w:rsidRDefault="00EF36F6" w:rsidP="00C01211">
      <w:pPr>
        <w:tabs>
          <w:tab w:val="left" w:pos="6450"/>
        </w:tabs>
        <w:spacing w:line="240" w:lineRule="auto"/>
        <w:jc w:val="center"/>
        <w:rPr>
          <w:rFonts w:ascii="Times New Roman" w:hAnsi="Times New Roman"/>
          <w:sz w:val="24"/>
          <w:szCs w:val="24"/>
        </w:rPr>
      </w:pPr>
    </w:p>
    <w:p w:rsidR="00EF36F6" w:rsidRDefault="00EF36F6" w:rsidP="00C01211">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На обычных краниограммах невозможно диагностировать переломы основания черепа из-за многоконтурного и сложного его рисунка. В этом случае на помощь приходят современные методы нейровизуализации, среди которых неоспоримое первенство принадлежит компьютерной томографии в режиме «костного окна» (рис. 65).</w:t>
      </w:r>
    </w:p>
    <w:p w:rsidR="00EF36F6" w:rsidRPr="004B650B" w:rsidRDefault="00EF36F6" w:rsidP="004B650B">
      <w:pPr>
        <w:tabs>
          <w:tab w:val="left" w:pos="6450"/>
        </w:tabs>
        <w:spacing w:line="240" w:lineRule="auto"/>
        <w:jc w:val="center"/>
        <w:rPr>
          <w:rFonts w:ascii="Times New Roman" w:hAnsi="Times New Roman"/>
          <w:sz w:val="24"/>
          <w:szCs w:val="24"/>
        </w:rPr>
      </w:pPr>
      <w:r w:rsidRPr="00117021">
        <w:rPr>
          <w:rFonts w:ascii="Times New Roman" w:hAnsi="Times New Roman"/>
          <w:noProof/>
          <w:sz w:val="24"/>
          <w:szCs w:val="24"/>
        </w:rPr>
        <w:pict>
          <v:shape id="_x0000_i1056" type="#_x0000_t75" style="width:288.6pt;height:168.6pt;visibility:visible" o:bordertopcolor="#ccf" o:borderleftcolor="#ccf" o:borderbottomcolor="#ccf" o:borderrightcolor="#ccf">
            <v:imagedata r:id="rId41" o:title="" gain="60293f" blacklevel="-1311f"/>
            <w10:bordertop type="single" width="6"/>
            <w10:borderleft type="single" width="6"/>
            <w10:borderbottom type="single" width="6"/>
            <w10:borderright type="single" width="6"/>
          </v:shape>
        </w:pict>
      </w:r>
    </w:p>
    <w:p w:rsidR="00EF36F6" w:rsidRDefault="00EF36F6" w:rsidP="004B650B">
      <w:pPr>
        <w:tabs>
          <w:tab w:val="left" w:pos="6450"/>
        </w:tabs>
        <w:spacing w:line="240" w:lineRule="auto"/>
        <w:rPr>
          <w:rFonts w:ascii="Times New Roman" w:hAnsi="Times New Roman"/>
          <w:sz w:val="24"/>
          <w:szCs w:val="24"/>
        </w:rPr>
      </w:pPr>
      <w:r w:rsidRPr="004B650B">
        <w:rPr>
          <w:rFonts w:ascii="Times New Roman" w:hAnsi="Times New Roman"/>
          <w:sz w:val="24"/>
          <w:szCs w:val="24"/>
        </w:rPr>
        <w:t>Рис. 6</w:t>
      </w:r>
      <w:r>
        <w:rPr>
          <w:rFonts w:ascii="Times New Roman" w:hAnsi="Times New Roman"/>
          <w:sz w:val="24"/>
          <w:szCs w:val="24"/>
        </w:rPr>
        <w:t>5</w:t>
      </w:r>
      <w:r w:rsidRPr="004B650B">
        <w:rPr>
          <w:rFonts w:ascii="Times New Roman" w:hAnsi="Times New Roman"/>
          <w:sz w:val="24"/>
          <w:szCs w:val="24"/>
        </w:rPr>
        <w:t>. Перелом лев</w:t>
      </w:r>
      <w:r>
        <w:rPr>
          <w:rFonts w:ascii="Times New Roman" w:hAnsi="Times New Roman"/>
          <w:sz w:val="24"/>
          <w:szCs w:val="24"/>
        </w:rPr>
        <w:t>ых</w:t>
      </w:r>
      <w:r w:rsidRPr="004B650B">
        <w:rPr>
          <w:rFonts w:ascii="Times New Roman" w:hAnsi="Times New Roman"/>
          <w:sz w:val="24"/>
          <w:szCs w:val="24"/>
        </w:rPr>
        <w:t xml:space="preserve"> (см. примечание</w:t>
      </w:r>
      <w:r>
        <w:rPr>
          <w:rFonts w:ascii="Times New Roman" w:hAnsi="Times New Roman"/>
          <w:sz w:val="24"/>
          <w:szCs w:val="24"/>
        </w:rPr>
        <w:t xml:space="preserve"> к рис. 38) теменной и височной костей с переходом на пирамиду височной кости</w:t>
      </w:r>
    </w:p>
    <w:p w:rsidR="00EF36F6" w:rsidRDefault="00EF36F6" w:rsidP="004B650B">
      <w:pPr>
        <w:tabs>
          <w:tab w:val="left" w:pos="6450"/>
        </w:tabs>
        <w:spacing w:line="240" w:lineRule="auto"/>
        <w:rPr>
          <w:rFonts w:ascii="Times New Roman" w:hAnsi="Times New Roman"/>
          <w:sz w:val="24"/>
          <w:szCs w:val="24"/>
        </w:rPr>
      </w:pPr>
    </w:p>
    <w:p w:rsidR="00EF36F6" w:rsidRDefault="00EF36F6" w:rsidP="0035131E">
      <w:pPr>
        <w:tabs>
          <w:tab w:val="left" w:pos="6450"/>
        </w:tabs>
        <w:spacing w:line="360" w:lineRule="auto"/>
        <w:jc w:val="both"/>
        <w:rPr>
          <w:rFonts w:ascii="Times New Roman" w:hAnsi="Times New Roman"/>
          <w:sz w:val="28"/>
          <w:szCs w:val="28"/>
        </w:rPr>
      </w:pPr>
      <w:r>
        <w:rPr>
          <w:rFonts w:ascii="Times New Roman" w:hAnsi="Times New Roman"/>
          <w:sz w:val="24"/>
          <w:szCs w:val="24"/>
        </w:rPr>
        <w:t xml:space="preserve"> </w:t>
      </w:r>
      <w:r w:rsidRPr="0035131E">
        <w:rPr>
          <w:rFonts w:ascii="Times New Roman" w:hAnsi="Times New Roman"/>
          <w:sz w:val="28"/>
          <w:szCs w:val="28"/>
        </w:rPr>
        <w:t xml:space="preserve">Механизмы </w:t>
      </w:r>
      <w:r>
        <w:rPr>
          <w:rFonts w:ascii="Times New Roman" w:hAnsi="Times New Roman"/>
          <w:sz w:val="28"/>
          <w:szCs w:val="28"/>
        </w:rPr>
        <w:t xml:space="preserve">образования линейных и оскольчатых переломов различны. Линейные переломы возникают при ударах головой о неограниченно большую поверхность (падения с ударом головой о твердое покрытие, удары головой о стену и т.д.).  Возникновение оскольчатых переломов (рис. 66)  связано с локальным приложением травмирующего воздействия и, если сила этого воздействия велика, то образуются вдавленные оскольчатые переломы (рис. 67). </w:t>
      </w:r>
    </w:p>
    <w:p w:rsidR="00EF36F6" w:rsidRPr="009146F0" w:rsidRDefault="00EF36F6" w:rsidP="009146F0">
      <w:pPr>
        <w:tabs>
          <w:tab w:val="left" w:pos="6450"/>
        </w:tabs>
        <w:spacing w:line="240" w:lineRule="auto"/>
        <w:jc w:val="center"/>
        <w:rPr>
          <w:rFonts w:ascii="Times New Roman" w:hAnsi="Times New Roman"/>
          <w:sz w:val="24"/>
          <w:szCs w:val="24"/>
        </w:rPr>
      </w:pPr>
      <w:r w:rsidRPr="00117021">
        <w:rPr>
          <w:rFonts w:ascii="Times New Roman" w:hAnsi="Times New Roman"/>
          <w:noProof/>
          <w:sz w:val="24"/>
          <w:szCs w:val="24"/>
        </w:rPr>
        <w:pict>
          <v:shape id="_x0000_i1057" type="#_x0000_t75" style="width:165pt;height:203.4pt;visibility:visible" o:bordertopcolor="#c30" o:borderleftcolor="#c30" o:borderbottomcolor="#c30" o:borderrightcolor="#c30">
            <v:imagedata r:id="rId42" o:title="" gain="1.25" blacklevel="-8520f"/>
            <w10:bordertop type="single" width="6"/>
            <w10:borderleft type="single" width="6"/>
            <w10:borderbottom type="single" width="6"/>
            <w10:borderright type="single" width="6"/>
          </v:shape>
        </w:pict>
      </w:r>
    </w:p>
    <w:p w:rsidR="00EF36F6" w:rsidRDefault="00EF36F6" w:rsidP="009146F0">
      <w:pPr>
        <w:tabs>
          <w:tab w:val="left" w:pos="6450"/>
        </w:tabs>
        <w:spacing w:line="240" w:lineRule="auto"/>
        <w:rPr>
          <w:rFonts w:ascii="Times New Roman" w:hAnsi="Times New Roman"/>
          <w:sz w:val="24"/>
          <w:szCs w:val="24"/>
        </w:rPr>
      </w:pPr>
      <w:r w:rsidRPr="009146F0">
        <w:rPr>
          <w:rFonts w:ascii="Times New Roman" w:hAnsi="Times New Roman"/>
          <w:sz w:val="24"/>
          <w:szCs w:val="24"/>
        </w:rPr>
        <w:t>Рис. 6</w:t>
      </w:r>
      <w:r>
        <w:rPr>
          <w:rFonts w:ascii="Times New Roman" w:hAnsi="Times New Roman"/>
          <w:sz w:val="24"/>
          <w:szCs w:val="24"/>
        </w:rPr>
        <w:t>6</w:t>
      </w:r>
      <w:r w:rsidRPr="009146F0">
        <w:rPr>
          <w:rFonts w:ascii="Times New Roman" w:hAnsi="Times New Roman"/>
          <w:sz w:val="24"/>
          <w:szCs w:val="24"/>
        </w:rPr>
        <w:t>. Простой оскольчатый перелом правых теменной и височной костей</w:t>
      </w:r>
    </w:p>
    <w:p w:rsidR="00EF36F6" w:rsidRDefault="00EF36F6" w:rsidP="005F61A9">
      <w:pPr>
        <w:tabs>
          <w:tab w:val="left" w:pos="6450"/>
        </w:tabs>
        <w:spacing w:line="240" w:lineRule="auto"/>
        <w:jc w:val="center"/>
        <w:rPr>
          <w:rFonts w:ascii="Times New Roman" w:hAnsi="Times New Roman"/>
          <w:sz w:val="24"/>
          <w:szCs w:val="24"/>
        </w:rPr>
      </w:pPr>
      <w:r w:rsidRPr="00117021">
        <w:rPr>
          <w:rFonts w:ascii="Times New Roman" w:hAnsi="Times New Roman"/>
          <w:noProof/>
          <w:sz w:val="24"/>
          <w:szCs w:val="24"/>
        </w:rPr>
        <w:pict>
          <v:shape id="_x0000_i1058" type="#_x0000_t75" style="width:210.6pt;height:193.8pt;visibility:visible">
            <v:imagedata r:id="rId43" o:title=""/>
          </v:shape>
        </w:pict>
      </w:r>
    </w:p>
    <w:p w:rsidR="00EF36F6" w:rsidRDefault="00EF36F6" w:rsidP="005F61A9">
      <w:pPr>
        <w:tabs>
          <w:tab w:val="left" w:pos="6450"/>
        </w:tabs>
        <w:spacing w:line="240" w:lineRule="auto"/>
        <w:rPr>
          <w:rFonts w:ascii="Times New Roman" w:hAnsi="Times New Roman"/>
          <w:sz w:val="24"/>
          <w:szCs w:val="24"/>
        </w:rPr>
      </w:pPr>
      <w:r>
        <w:rPr>
          <w:rFonts w:ascii="Times New Roman" w:hAnsi="Times New Roman"/>
          <w:sz w:val="24"/>
          <w:szCs w:val="24"/>
        </w:rPr>
        <w:t>Рис.67. Вдавленный оскольчатый перелом</w:t>
      </w:r>
    </w:p>
    <w:p w:rsidR="00EF36F6" w:rsidRDefault="00EF36F6" w:rsidP="009146F0">
      <w:pPr>
        <w:tabs>
          <w:tab w:val="left" w:pos="6450"/>
        </w:tabs>
        <w:spacing w:line="360" w:lineRule="auto"/>
        <w:jc w:val="both"/>
        <w:rPr>
          <w:rFonts w:ascii="Times New Roman" w:hAnsi="Times New Roman"/>
          <w:sz w:val="28"/>
          <w:szCs w:val="28"/>
        </w:rPr>
      </w:pPr>
      <w:r>
        <w:rPr>
          <w:rFonts w:ascii="Times New Roman" w:hAnsi="Times New Roman"/>
          <w:sz w:val="28"/>
          <w:szCs w:val="28"/>
        </w:rPr>
        <w:t>При импрессионных вдавленных оскольчатых переломах отломки не теряют связи с окружающими неповрежденными костями (рис. 68), в то время как при депрессионных переломах эта связь отсутствует (рис. 69).</w:t>
      </w:r>
    </w:p>
    <w:p w:rsidR="00EF36F6" w:rsidRDefault="00EF36F6" w:rsidP="004B1352">
      <w:pPr>
        <w:tabs>
          <w:tab w:val="left" w:pos="6450"/>
        </w:tabs>
        <w:spacing w:line="240" w:lineRule="auto"/>
        <w:jc w:val="both"/>
        <w:rPr>
          <w:rFonts w:ascii="Times New Roman" w:hAnsi="Times New Roman"/>
          <w:sz w:val="28"/>
          <w:szCs w:val="28"/>
        </w:rPr>
      </w:pPr>
      <w:r w:rsidRPr="00117021">
        <w:rPr>
          <w:rFonts w:ascii="Times New Roman" w:hAnsi="Times New Roman"/>
          <w:noProof/>
          <w:sz w:val="28"/>
          <w:szCs w:val="28"/>
        </w:rPr>
        <w:pict>
          <v:shape id="_x0000_i1059" type="#_x0000_t75" style="width:221.4pt;height:210.6pt;visibility:visible">
            <v:imagedata r:id="rId44" o:title=""/>
          </v:shape>
        </w:pict>
      </w:r>
      <w:r w:rsidRPr="00117021">
        <w:rPr>
          <w:rFonts w:ascii="Times New Roman" w:hAnsi="Times New Roman"/>
          <w:noProof/>
          <w:sz w:val="28"/>
          <w:szCs w:val="28"/>
        </w:rPr>
        <w:pict>
          <v:shape id="_x0000_i1060" type="#_x0000_t75" style="width:213.6pt;height:208.2pt;visibility:visible">
            <v:imagedata r:id="rId45" o:title=""/>
          </v:shape>
        </w:pict>
      </w:r>
    </w:p>
    <w:p w:rsidR="00EF36F6" w:rsidRDefault="00EF36F6" w:rsidP="00CB3F38">
      <w:pPr>
        <w:tabs>
          <w:tab w:val="left" w:pos="6450"/>
        </w:tabs>
        <w:spacing w:line="240" w:lineRule="atLeast"/>
        <w:rPr>
          <w:rFonts w:ascii="Times New Roman" w:hAnsi="Times New Roman"/>
          <w:sz w:val="24"/>
          <w:szCs w:val="24"/>
        </w:rPr>
      </w:pPr>
      <w:r>
        <w:rPr>
          <w:rFonts w:ascii="Times New Roman" w:hAnsi="Times New Roman"/>
          <w:sz w:val="24"/>
          <w:szCs w:val="24"/>
        </w:rPr>
        <w:t>Рис. 68. Импрессионный вдаленный           Рис. 69. Депрессионный вдавленный перелом                                                                                              перелом</w:t>
      </w:r>
    </w:p>
    <w:p w:rsidR="00EF36F6" w:rsidRDefault="00EF36F6" w:rsidP="00943488">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Такое разделение вдавленных переломов имеет практическое значение. Все вдавленные переломы требуют хирургической обработки. При импрессионном переломе в ходе оперативного вмешательства рядом с зоной перелома накладывается фрезевое отверстие, через которое под отломки заводится лопатка Буяльского (рис.70) и проводится репозиция отломков. Эта тактика абсолютно недопустима при депрессионных переломах, так как, манипулируя подобным образом можно повредить острыми краями отломков, если они еще не повреждены, подлежащие ТМО и головной мозг. При депрессионных переломах проводится резекция отломков с формированием трепанационного дефекта.</w:t>
      </w:r>
    </w:p>
    <w:p w:rsidR="00EF36F6" w:rsidRDefault="00EF36F6" w:rsidP="00451F47">
      <w:pPr>
        <w:tabs>
          <w:tab w:val="left" w:pos="6450"/>
        </w:tabs>
        <w:spacing w:line="360" w:lineRule="auto"/>
        <w:jc w:val="both"/>
        <w:rPr>
          <w:rFonts w:ascii="Times New Roman" w:hAnsi="Times New Roman"/>
          <w:sz w:val="28"/>
          <w:szCs w:val="28"/>
        </w:rPr>
      </w:pPr>
      <w:r w:rsidRPr="00451F47">
        <w:rPr>
          <w:rFonts w:ascii="Times New Roman" w:hAnsi="Times New Roman"/>
          <w:sz w:val="28"/>
          <w:szCs w:val="28"/>
        </w:rPr>
        <w:t xml:space="preserve">   </w:t>
      </w:r>
    </w:p>
    <w:p w:rsidR="00EF36F6" w:rsidRDefault="00EF36F6" w:rsidP="00451F47">
      <w:pPr>
        <w:tabs>
          <w:tab w:val="left" w:pos="6450"/>
        </w:tabs>
        <w:spacing w:line="360" w:lineRule="auto"/>
        <w:jc w:val="both"/>
        <w:rPr>
          <w:rFonts w:ascii="Times New Roman" w:hAnsi="Times New Roman"/>
          <w:sz w:val="28"/>
          <w:szCs w:val="28"/>
        </w:rPr>
      </w:pPr>
    </w:p>
    <w:p w:rsidR="00EF36F6" w:rsidRDefault="00EF36F6" w:rsidP="00451F47">
      <w:pPr>
        <w:tabs>
          <w:tab w:val="left" w:pos="6450"/>
        </w:tabs>
        <w:spacing w:line="360" w:lineRule="auto"/>
        <w:jc w:val="both"/>
        <w:rPr>
          <w:rFonts w:ascii="Times New Roman" w:hAnsi="Times New Roman"/>
          <w:sz w:val="28"/>
          <w:szCs w:val="28"/>
        </w:rPr>
      </w:pPr>
      <w:r w:rsidRPr="00451F47">
        <w:rPr>
          <w:rFonts w:ascii="Times New Roman" w:hAnsi="Times New Roman"/>
          <w:sz w:val="28"/>
          <w:szCs w:val="28"/>
        </w:rPr>
        <w:t xml:space="preserve">  Над костями</w:t>
      </w:r>
      <w:r>
        <w:rPr>
          <w:rFonts w:ascii="Times New Roman" w:hAnsi="Times New Roman"/>
          <w:sz w:val="28"/>
          <w:szCs w:val="28"/>
        </w:rPr>
        <w:t xml:space="preserve"> черепа находятся кожные покровы. Учитывая восходящий принцип построения диагноза ЧМТ, внешние проявления травмы формулируются в конце диагноза. К ним относятся ушибленные, рваные, скальпированные, рубленные раны (рис. 71). Подкожные, подапоневротические гематомы и кровоизлияния. К наружным проявлениям относятся назоликворея и отоликворея, которые также описываются в конце диагноза. </w:t>
      </w:r>
    </w:p>
    <w:p w:rsidR="00EF36F6" w:rsidRPr="00621112" w:rsidRDefault="00EF36F6" w:rsidP="00621112">
      <w:pPr>
        <w:tabs>
          <w:tab w:val="left" w:pos="6450"/>
        </w:tabs>
        <w:spacing w:line="240" w:lineRule="auto"/>
        <w:jc w:val="center"/>
        <w:rPr>
          <w:rFonts w:ascii="Times New Roman" w:hAnsi="Times New Roman"/>
          <w:sz w:val="24"/>
          <w:szCs w:val="24"/>
        </w:rPr>
      </w:pPr>
    </w:p>
    <w:p w:rsidR="00EF36F6" w:rsidRDefault="00EF36F6" w:rsidP="00451F47">
      <w:pPr>
        <w:tabs>
          <w:tab w:val="left" w:pos="6450"/>
        </w:tabs>
        <w:spacing w:line="360" w:lineRule="auto"/>
        <w:jc w:val="both"/>
        <w:rPr>
          <w:rFonts w:ascii="Times New Roman" w:hAnsi="Times New Roman"/>
          <w:sz w:val="28"/>
          <w:szCs w:val="28"/>
        </w:rPr>
      </w:pPr>
      <w:r>
        <w:rPr>
          <w:rFonts w:ascii="Times New Roman" w:hAnsi="Times New Roman"/>
          <w:sz w:val="28"/>
          <w:szCs w:val="28"/>
        </w:rPr>
        <w:t>В ситуации, когда имеется ликворея и кожные проявления травмы, при формулировке диагноза ликворея занимает место перед ними, так как при ликворее  у пострадавшего имеет место ОЧМТ, следовательно, этот признак является диагнозообразующим. Приводим алгоритм построения развернутого нейрохирургического диагноза (рис. 72).</w:t>
      </w:r>
    </w:p>
    <w:p w:rsidR="00EF36F6" w:rsidRPr="00597968" w:rsidRDefault="00EF36F6" w:rsidP="00597968">
      <w:pPr>
        <w:tabs>
          <w:tab w:val="left" w:pos="6450"/>
        </w:tabs>
        <w:spacing w:line="240" w:lineRule="auto"/>
        <w:jc w:val="center"/>
        <w:rPr>
          <w:rFonts w:ascii="Times New Roman" w:hAnsi="Times New Roman"/>
          <w:sz w:val="24"/>
          <w:szCs w:val="24"/>
        </w:rPr>
      </w:pPr>
      <w:r w:rsidRPr="00117021">
        <w:rPr>
          <w:rFonts w:ascii="Times New Roman" w:hAnsi="Times New Roman"/>
          <w:sz w:val="24"/>
          <w:szCs w:val="24"/>
        </w:rPr>
        <w:pict>
          <v:shape id="_x0000_i1061" type="#_x0000_t75" style="width:424.8pt;height:273pt;mso-position-horizontal-relative:char;mso-position-vertical-relative:line">
            <v:imagedata r:id="rId46" o:title=""/>
          </v:shape>
        </w:pict>
      </w:r>
    </w:p>
    <w:p w:rsidR="00EF36F6" w:rsidRDefault="00EF36F6" w:rsidP="00597968">
      <w:pPr>
        <w:tabs>
          <w:tab w:val="left" w:pos="6450"/>
        </w:tabs>
        <w:spacing w:line="240" w:lineRule="auto"/>
        <w:rPr>
          <w:rFonts w:ascii="Times New Roman" w:hAnsi="Times New Roman"/>
          <w:sz w:val="24"/>
          <w:szCs w:val="24"/>
        </w:rPr>
      </w:pPr>
      <w:r w:rsidRPr="00597968">
        <w:rPr>
          <w:rFonts w:ascii="Times New Roman" w:hAnsi="Times New Roman"/>
          <w:sz w:val="24"/>
          <w:szCs w:val="24"/>
        </w:rPr>
        <w:t>Рис. 7</w:t>
      </w:r>
      <w:r>
        <w:rPr>
          <w:rFonts w:ascii="Times New Roman" w:hAnsi="Times New Roman"/>
          <w:sz w:val="24"/>
          <w:szCs w:val="24"/>
        </w:rPr>
        <w:t>2</w:t>
      </w:r>
      <w:r w:rsidRPr="00597968">
        <w:rPr>
          <w:rFonts w:ascii="Times New Roman" w:hAnsi="Times New Roman"/>
          <w:sz w:val="24"/>
          <w:szCs w:val="24"/>
        </w:rPr>
        <w:t>. Алгоритм формулировки диагноза при ЧМТ</w:t>
      </w:r>
    </w:p>
    <w:p w:rsidR="00EF36F6" w:rsidRDefault="00EF36F6" w:rsidP="00834EEA">
      <w:pPr>
        <w:tabs>
          <w:tab w:val="left" w:pos="6450"/>
        </w:tabs>
        <w:spacing w:line="360" w:lineRule="auto"/>
        <w:jc w:val="both"/>
        <w:rPr>
          <w:rFonts w:ascii="Times New Roman" w:hAnsi="Times New Roman"/>
          <w:sz w:val="28"/>
          <w:szCs w:val="28"/>
        </w:rPr>
      </w:pPr>
      <w:r>
        <w:rPr>
          <w:rFonts w:ascii="Times New Roman" w:hAnsi="Times New Roman"/>
          <w:sz w:val="28"/>
          <w:szCs w:val="28"/>
        </w:rPr>
        <w:t>На первом месте ставится аббревиатура ЗЧМТ или ОЧМТ. На второй позиции располагается тяжесть повреждения головного мозга. При ушибах головного мозга тяжелой степени, сопровождающихся компрессией, диагноз сдавления располагается на третьем месте. Все интракраниальные гематомы сопровождаются развитием субарахноидального кровоизлияния. Поэтому при сдавлении головного мозга САК занимает четвертое место в диагнозе. Когда у пациента имеется ушиб средней степени тяжести, то САК описывают на третьем месте. Далее формулируются костные повреждения и на последнем месте располагаются наружные проявления ЧМТ. Если у пациента имеется субдуральная гематома, которая растекается над всем полушарием (см. субдуральная гематома, стр. 76), то указывается сторона ее локализации (рис. 72). В тех случаях, когда компрессия головного мозга обусловлена локальными эпидуральными или внутримозговыми гематомами, в диагнозе необходимо указывать их топическую локализацию (лобная, височная доля и т.д.).</w:t>
      </w:r>
    </w:p>
    <w:p w:rsidR="00EF36F6" w:rsidRDefault="00EF36F6" w:rsidP="00834EEA">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Свои клинические особенности имеют </w:t>
      </w:r>
      <w:r w:rsidRPr="00EA21C1">
        <w:rPr>
          <w:rFonts w:ascii="Times New Roman" w:hAnsi="Times New Roman"/>
          <w:i/>
          <w:sz w:val="28"/>
          <w:szCs w:val="28"/>
        </w:rPr>
        <w:t>переломы основания черепа</w:t>
      </w:r>
      <w:r>
        <w:rPr>
          <w:rFonts w:ascii="Times New Roman" w:hAnsi="Times New Roman"/>
          <w:sz w:val="28"/>
          <w:szCs w:val="28"/>
        </w:rPr>
        <w:t xml:space="preserve">. Эти особенности определяются тем, что по основанию черепа к мозгу проходят черепные нервы. </w:t>
      </w:r>
    </w:p>
    <w:p w:rsidR="00EF36F6" w:rsidRPr="008B6FAC" w:rsidRDefault="00EF36F6" w:rsidP="008B6FAC">
      <w:pPr>
        <w:tabs>
          <w:tab w:val="left" w:pos="6450"/>
        </w:tabs>
        <w:spacing w:line="240" w:lineRule="auto"/>
        <w:jc w:val="both"/>
        <w:rPr>
          <w:rFonts w:ascii="Times New Roman" w:hAnsi="Times New Roman"/>
          <w:color w:val="000000"/>
          <w:sz w:val="24"/>
          <w:szCs w:val="24"/>
        </w:rPr>
      </w:pPr>
    </w:p>
    <w:p w:rsidR="00EF36F6" w:rsidRDefault="00EF36F6" w:rsidP="008B6FAC">
      <w:pPr>
        <w:tabs>
          <w:tab w:val="left" w:pos="6450"/>
        </w:tabs>
        <w:spacing w:line="360" w:lineRule="auto"/>
        <w:jc w:val="both"/>
        <w:rPr>
          <w:rFonts w:ascii="Times New Roman" w:hAnsi="Times New Roman"/>
          <w:sz w:val="28"/>
          <w:szCs w:val="28"/>
        </w:rPr>
      </w:pPr>
      <w:r>
        <w:rPr>
          <w:rFonts w:ascii="Times New Roman" w:hAnsi="Times New Roman"/>
          <w:sz w:val="28"/>
          <w:szCs w:val="28"/>
        </w:rPr>
        <w:t>В ПЧЯ – обонятельный и зрительный, в СЧЯ – кохлеовестибулярный и лицевой нервы (рис. 73).</w:t>
      </w:r>
    </w:p>
    <w:p w:rsidR="00EF36F6" w:rsidRDefault="00EF36F6" w:rsidP="008B6FAC">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Переломы основания ПЧЯ могут сопровождаться повреждением обонятельных нервов (аносмия). При переломе крыши орбиты может пострадать зрительный нерв, вследствие чего развивается амавроз (слепота). Одним из характерных симптомов перелома ПЧЯ является симптом «поздних очков» параорбитальные гематомы появляющиеся на 2 – 3 сутки после травмы. Их развитие обусловлено переломом крыш обеих орбит. При этом сгустки крови исходно локализуются в ретробульбарной клетчатке. На 2 – 3 сутки они начинают лизироваться и разжижаться, оттекая к жировой клетчатке и коже век, и имбибируют их. Поэтому параорбитальные гематомы имеют вид «отцветающей» гематомы (рис. 74).</w:t>
      </w:r>
    </w:p>
    <w:p w:rsidR="00EF36F6" w:rsidRPr="000043A6" w:rsidRDefault="00EF36F6" w:rsidP="000043A6">
      <w:pPr>
        <w:tabs>
          <w:tab w:val="left" w:pos="6450"/>
        </w:tabs>
        <w:spacing w:line="240" w:lineRule="auto"/>
        <w:jc w:val="center"/>
        <w:rPr>
          <w:rFonts w:ascii="Times New Roman" w:hAnsi="Times New Roman"/>
          <w:sz w:val="24"/>
          <w:szCs w:val="24"/>
        </w:rPr>
      </w:pPr>
      <w:r w:rsidRPr="00117021">
        <w:rPr>
          <w:rFonts w:ascii="Times New Roman" w:hAnsi="Times New Roman"/>
          <w:noProof/>
          <w:sz w:val="24"/>
          <w:szCs w:val="24"/>
        </w:rPr>
        <w:pict>
          <v:shape id="_x0000_i1062" type="#_x0000_t75" style="width:265.8pt;height:183.6pt;visibility:visible">
            <v:imagedata r:id="rId47" o:title=""/>
          </v:shape>
        </w:pict>
      </w:r>
    </w:p>
    <w:p w:rsidR="00EF36F6" w:rsidRDefault="00EF36F6" w:rsidP="000043A6">
      <w:pPr>
        <w:tabs>
          <w:tab w:val="left" w:pos="6450"/>
        </w:tabs>
        <w:spacing w:line="240" w:lineRule="auto"/>
        <w:rPr>
          <w:rFonts w:ascii="Times New Roman" w:hAnsi="Times New Roman"/>
          <w:sz w:val="24"/>
          <w:szCs w:val="24"/>
        </w:rPr>
      </w:pPr>
      <w:r w:rsidRPr="000043A6">
        <w:rPr>
          <w:rFonts w:ascii="Times New Roman" w:hAnsi="Times New Roman"/>
          <w:sz w:val="24"/>
          <w:szCs w:val="24"/>
        </w:rPr>
        <w:t>Рис. 7</w:t>
      </w:r>
      <w:r>
        <w:rPr>
          <w:rFonts w:ascii="Times New Roman" w:hAnsi="Times New Roman"/>
          <w:sz w:val="24"/>
          <w:szCs w:val="24"/>
        </w:rPr>
        <w:t>4</w:t>
      </w:r>
      <w:r w:rsidRPr="000043A6">
        <w:rPr>
          <w:rFonts w:ascii="Times New Roman" w:hAnsi="Times New Roman"/>
          <w:sz w:val="24"/>
          <w:szCs w:val="24"/>
        </w:rPr>
        <w:t>. Симптом поздних очков при переломах ПЧЯ</w:t>
      </w:r>
    </w:p>
    <w:p w:rsidR="00EF36F6" w:rsidRDefault="00EF36F6" w:rsidP="000043A6">
      <w:pPr>
        <w:tabs>
          <w:tab w:val="left" w:pos="6450"/>
        </w:tabs>
        <w:spacing w:line="360" w:lineRule="auto"/>
        <w:rPr>
          <w:rFonts w:ascii="Times New Roman" w:hAnsi="Times New Roman"/>
          <w:sz w:val="28"/>
          <w:szCs w:val="28"/>
        </w:rPr>
      </w:pPr>
      <w:r>
        <w:rPr>
          <w:rFonts w:ascii="Times New Roman" w:hAnsi="Times New Roman"/>
          <w:sz w:val="28"/>
          <w:szCs w:val="28"/>
        </w:rPr>
        <w:t>Абсолютным признаком перелома ПЧЯ, однако, является назоликворея.</w:t>
      </w:r>
    </w:p>
    <w:p w:rsidR="00EF36F6" w:rsidRDefault="00EF36F6" w:rsidP="00FC0D0E">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При переломах СЧЯ может повреждаться преддверно-улитковый нерв, вследствие чего появляется односторонняя гипоакузия или глухота. При поражении лицевого нерва у больных развивается парез лицевой мускулатуры, который имеет периферический тип. Для перелома СЧЯ характерен симптом Биттля (парамастоидальное кровоизлияние). Однако абсолютным признаком перелома СЧЯ считается отоликворея (рис. 75).</w:t>
      </w:r>
    </w:p>
    <w:p w:rsidR="00EF36F6" w:rsidRPr="004728BA" w:rsidRDefault="00EF36F6" w:rsidP="004728BA">
      <w:pPr>
        <w:tabs>
          <w:tab w:val="left" w:pos="6450"/>
        </w:tabs>
        <w:spacing w:line="240" w:lineRule="auto"/>
        <w:rPr>
          <w:rFonts w:ascii="Times New Roman" w:hAnsi="Times New Roman"/>
          <w:sz w:val="24"/>
          <w:szCs w:val="24"/>
        </w:rPr>
      </w:pPr>
      <w:r w:rsidRPr="00117021">
        <w:rPr>
          <w:rFonts w:ascii="Times New Roman" w:hAnsi="Times New Roman"/>
          <w:noProof/>
          <w:sz w:val="24"/>
          <w:szCs w:val="24"/>
        </w:rPr>
        <w:pict>
          <v:shape id="_x0000_i1063" type="#_x0000_t75" style="width:130.2pt;height:148.8pt;visibility:visible">
            <v:imagedata r:id="rId48" o:title=""/>
          </v:shape>
        </w:pict>
      </w:r>
      <w:r w:rsidRPr="004728BA">
        <w:rPr>
          <w:rFonts w:ascii="Times New Roman" w:hAnsi="Times New Roman"/>
          <w:sz w:val="24"/>
          <w:szCs w:val="24"/>
        </w:rPr>
        <w:t xml:space="preserve"> </w:t>
      </w:r>
      <w:r w:rsidRPr="00117021">
        <w:rPr>
          <w:rFonts w:ascii="Times New Roman" w:hAnsi="Times New Roman"/>
          <w:noProof/>
          <w:sz w:val="24"/>
          <w:szCs w:val="24"/>
        </w:rPr>
        <w:pict>
          <v:shape id="_x0000_i1064" type="#_x0000_t75" style="width:174pt;height:141pt;visibility:visible">
            <v:imagedata r:id="rId49" o:title=""/>
          </v:shape>
        </w:pict>
      </w:r>
      <w:r w:rsidRPr="004728BA">
        <w:rPr>
          <w:rFonts w:ascii="Times New Roman" w:hAnsi="Times New Roman"/>
          <w:sz w:val="24"/>
          <w:szCs w:val="24"/>
        </w:rPr>
        <w:t xml:space="preserve"> </w:t>
      </w:r>
      <w:r w:rsidRPr="00117021">
        <w:rPr>
          <w:rFonts w:ascii="Times New Roman" w:hAnsi="Times New Roman"/>
          <w:noProof/>
          <w:sz w:val="24"/>
          <w:szCs w:val="24"/>
        </w:rPr>
        <w:pict>
          <v:shape id="_x0000_i1065" type="#_x0000_t75" style="width:139.2pt;height:148.8pt;visibility:visible">
            <v:imagedata r:id="rId50" o:title=""/>
          </v:shape>
        </w:pict>
      </w:r>
    </w:p>
    <w:p w:rsidR="00EF36F6" w:rsidRDefault="00EF36F6" w:rsidP="004728BA">
      <w:pPr>
        <w:tabs>
          <w:tab w:val="left" w:pos="6450"/>
        </w:tabs>
        <w:spacing w:line="240" w:lineRule="auto"/>
        <w:rPr>
          <w:rFonts w:ascii="Times New Roman" w:hAnsi="Times New Roman"/>
          <w:sz w:val="24"/>
          <w:szCs w:val="24"/>
        </w:rPr>
      </w:pPr>
      <w:r w:rsidRPr="004728BA">
        <w:rPr>
          <w:rFonts w:ascii="Times New Roman" w:hAnsi="Times New Roman"/>
          <w:sz w:val="24"/>
          <w:szCs w:val="24"/>
        </w:rPr>
        <w:t>Рис. 7</w:t>
      </w:r>
      <w:r>
        <w:rPr>
          <w:rFonts w:ascii="Times New Roman" w:hAnsi="Times New Roman"/>
          <w:sz w:val="24"/>
          <w:szCs w:val="24"/>
        </w:rPr>
        <w:t>5</w:t>
      </w:r>
      <w:r w:rsidRPr="004728BA">
        <w:rPr>
          <w:rFonts w:ascii="Times New Roman" w:hAnsi="Times New Roman"/>
          <w:sz w:val="24"/>
          <w:szCs w:val="24"/>
        </w:rPr>
        <w:t>. Симптомы перелома СЧЯ (симптом Биттля, парез лицевой мускулатуры, отоликворея)</w:t>
      </w:r>
    </w:p>
    <w:p w:rsidR="00EF36F6" w:rsidRDefault="00EF36F6" w:rsidP="004728BA">
      <w:pPr>
        <w:tabs>
          <w:tab w:val="left" w:pos="6450"/>
        </w:tabs>
        <w:spacing w:line="360" w:lineRule="auto"/>
        <w:jc w:val="both"/>
        <w:rPr>
          <w:rFonts w:ascii="Times New Roman" w:hAnsi="Times New Roman"/>
          <w:sz w:val="28"/>
          <w:szCs w:val="28"/>
        </w:rPr>
      </w:pPr>
      <w:r>
        <w:rPr>
          <w:rFonts w:ascii="Times New Roman" w:hAnsi="Times New Roman"/>
          <w:sz w:val="28"/>
          <w:szCs w:val="28"/>
        </w:rPr>
        <w:t>Необходимо еще раз подчеркнуть неоценимое значение компьютерной томографии в режиме «костного окна» для диагностики переломов основания черепа.</w:t>
      </w:r>
    </w:p>
    <w:p w:rsidR="00EF36F6" w:rsidRDefault="00EF36F6" w:rsidP="004728BA">
      <w:pPr>
        <w:tabs>
          <w:tab w:val="left" w:pos="6450"/>
        </w:tabs>
        <w:spacing w:line="360" w:lineRule="auto"/>
        <w:jc w:val="both"/>
        <w:rPr>
          <w:rFonts w:ascii="Times New Roman" w:hAnsi="Times New Roman"/>
          <w:b/>
          <w:sz w:val="28"/>
          <w:szCs w:val="28"/>
        </w:rPr>
      </w:pPr>
      <w:r w:rsidRPr="00864B70">
        <w:rPr>
          <w:rFonts w:ascii="Times New Roman" w:hAnsi="Times New Roman"/>
          <w:b/>
          <w:sz w:val="28"/>
          <w:szCs w:val="28"/>
        </w:rPr>
        <w:t xml:space="preserve">  </w:t>
      </w:r>
    </w:p>
    <w:p w:rsidR="00EF36F6" w:rsidRDefault="00EF36F6" w:rsidP="004728BA">
      <w:pPr>
        <w:tabs>
          <w:tab w:val="left" w:pos="6450"/>
        </w:tabs>
        <w:spacing w:line="360" w:lineRule="auto"/>
        <w:jc w:val="both"/>
        <w:rPr>
          <w:rFonts w:ascii="Times New Roman" w:hAnsi="Times New Roman"/>
          <w:sz w:val="28"/>
          <w:szCs w:val="28"/>
        </w:rPr>
      </w:pPr>
      <w:r w:rsidRPr="00864B70">
        <w:rPr>
          <w:rFonts w:ascii="Times New Roman" w:hAnsi="Times New Roman"/>
          <w:b/>
          <w:sz w:val="28"/>
          <w:szCs w:val="28"/>
        </w:rPr>
        <w:t xml:space="preserve">  Дополнительные методы обследования при ЧМТ.</w:t>
      </w:r>
      <w:r>
        <w:rPr>
          <w:rFonts w:ascii="Times New Roman" w:hAnsi="Times New Roman"/>
          <w:sz w:val="28"/>
          <w:szCs w:val="28"/>
        </w:rPr>
        <w:t xml:space="preserve">  </w:t>
      </w:r>
    </w:p>
    <w:p w:rsidR="00EF36F6" w:rsidRDefault="00EF36F6" w:rsidP="004728BA">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При обнаружении у пациента менингеального синдрома мы предполагаем наличие у него субарахноидального кровоизлияния (САК) (см. менингеальный синдром, стр. 55). Мы обязаны подтвердить этот диагноз путем проведения люмбальной пункции (рис. 76). </w:t>
      </w:r>
    </w:p>
    <w:p w:rsidR="00EF36F6" w:rsidRPr="00856C31" w:rsidRDefault="00EF36F6" w:rsidP="00856C31">
      <w:pPr>
        <w:tabs>
          <w:tab w:val="left" w:pos="6450"/>
        </w:tabs>
        <w:spacing w:line="240" w:lineRule="auto"/>
        <w:rPr>
          <w:rFonts w:ascii="Times New Roman" w:hAnsi="Times New Roman"/>
          <w:sz w:val="24"/>
          <w:szCs w:val="24"/>
        </w:rPr>
      </w:pPr>
    </w:p>
    <w:p w:rsidR="00EF36F6" w:rsidRPr="00917293" w:rsidRDefault="00EF36F6" w:rsidP="004B1352">
      <w:pPr>
        <w:tabs>
          <w:tab w:val="left" w:pos="6450"/>
        </w:tabs>
        <w:spacing w:line="360" w:lineRule="auto"/>
        <w:jc w:val="both"/>
        <w:rPr>
          <w:rFonts w:ascii="Times New Roman" w:hAnsi="Times New Roman"/>
          <w:b/>
          <w:sz w:val="28"/>
          <w:szCs w:val="28"/>
        </w:rPr>
      </w:pPr>
      <w:r w:rsidRPr="00917293">
        <w:rPr>
          <w:rFonts w:ascii="Times New Roman" w:hAnsi="Times New Roman"/>
          <w:b/>
          <w:sz w:val="28"/>
          <w:szCs w:val="28"/>
        </w:rPr>
        <w:t xml:space="preserve">Люмбальная пункция </w:t>
      </w:r>
    </w:p>
    <w:p w:rsidR="00EF36F6" w:rsidRDefault="00EF36F6" w:rsidP="004B1352">
      <w:pPr>
        <w:tabs>
          <w:tab w:val="left" w:pos="6450"/>
        </w:tabs>
        <w:spacing w:line="360" w:lineRule="auto"/>
        <w:jc w:val="both"/>
        <w:rPr>
          <w:rFonts w:ascii="Times New Roman" w:hAnsi="Times New Roman"/>
          <w:sz w:val="28"/>
          <w:szCs w:val="28"/>
        </w:rPr>
      </w:pPr>
      <w:r>
        <w:rPr>
          <w:rFonts w:ascii="Times New Roman" w:hAnsi="Times New Roman"/>
          <w:sz w:val="28"/>
          <w:szCs w:val="28"/>
        </w:rPr>
        <w:t>Люмбальная пункция (ЛП) выполняется в положении больного лежа на боку или сидя. Прокол проводится между остистыми отростками третьего и четвертого поясничных позвонков. Игла прокалывает кожу, подкожную клетчатку, апоневроз, межостистую связку, желтую связку, ТМО дурального мешка и проникает в ликворосодержащее пространство. ЛП имеет лечебно-диагностическое значение. С одной стороны мы подтверждаем диагноз САК, а с другой – выводя ликвор, снижаем повышенное внутричерепное давление. Несмотря на безопасность ЛП, она категорически противопоказана даже при подозрении на сдавление головного мозга, так как в этой ситуации сразу после ЛП может произойти дислокация ствола головного мозга. Дело в том, имеются две разноуровневых камеры, содержащих ликвор. Верхняя камера – это полость черепа, нижняя – спинномозговой канал (СМК). При компрессии головного мозга  происходит повышение внутричерепного давления, вследствие чего ликвор выдавливается в СМК, где также повышается давление.  Повышенное давление в СМК оказывает подпор снизу по отношению к стволу головного мозга. При выведении ликвора из СМК ликворное давление в нем снижается и возникает перепад между высоким давлением в полости черепа и сниженным давлением в СМК, что и является причиной дислокации ствола головного мозга.</w:t>
      </w:r>
    </w:p>
    <w:p w:rsidR="00EF36F6" w:rsidRDefault="00EF36F6" w:rsidP="004B1352">
      <w:pPr>
        <w:tabs>
          <w:tab w:val="left" w:pos="6450"/>
        </w:tabs>
        <w:spacing w:line="360" w:lineRule="auto"/>
        <w:jc w:val="both"/>
        <w:rPr>
          <w:rFonts w:ascii="Times New Roman" w:hAnsi="Times New Roman"/>
          <w:sz w:val="28"/>
          <w:szCs w:val="28"/>
        </w:rPr>
      </w:pPr>
      <w:r w:rsidRPr="002B6B4E">
        <w:rPr>
          <w:rFonts w:ascii="Times New Roman" w:hAnsi="Times New Roman"/>
          <w:b/>
          <w:sz w:val="28"/>
          <w:szCs w:val="28"/>
        </w:rPr>
        <w:t xml:space="preserve">   Эхо-энцефалоскопия (ЭЭС).</w:t>
      </w:r>
      <w:r>
        <w:rPr>
          <w:rFonts w:ascii="Times New Roman" w:hAnsi="Times New Roman"/>
          <w:sz w:val="28"/>
          <w:szCs w:val="28"/>
        </w:rPr>
        <w:t xml:space="preserve">   </w:t>
      </w:r>
    </w:p>
    <w:p w:rsidR="00EF36F6" w:rsidRDefault="00EF36F6" w:rsidP="004B1352">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Чтобы избежать этого опасного осложнения, перед ЛП необходимо произвести такой метод обследования, как </w:t>
      </w:r>
      <w:r w:rsidRPr="00D1155C">
        <w:rPr>
          <w:rFonts w:ascii="Times New Roman" w:hAnsi="Times New Roman"/>
          <w:i/>
          <w:sz w:val="28"/>
          <w:szCs w:val="28"/>
        </w:rPr>
        <w:t>эхо-энцефалоскопия</w:t>
      </w:r>
      <w:r>
        <w:rPr>
          <w:rFonts w:ascii="Times New Roman" w:hAnsi="Times New Roman"/>
          <w:sz w:val="28"/>
          <w:szCs w:val="28"/>
        </w:rPr>
        <w:t xml:space="preserve"> (ЭЭС) (рис. 77), если в лечебном учреждении отсутствуют другие современные методы нейровизуализации (КТГ, МРТ).</w:t>
      </w:r>
    </w:p>
    <w:p w:rsidR="00EF36F6" w:rsidRPr="00F166BF" w:rsidRDefault="00EF36F6" w:rsidP="00AF7627">
      <w:pPr>
        <w:tabs>
          <w:tab w:val="left" w:pos="6450"/>
        </w:tabs>
        <w:spacing w:line="240" w:lineRule="auto"/>
        <w:rPr>
          <w:rFonts w:ascii="Times New Roman" w:hAnsi="Times New Roman"/>
          <w:sz w:val="24"/>
          <w:szCs w:val="24"/>
        </w:rPr>
      </w:pPr>
    </w:p>
    <w:p w:rsidR="00EF36F6" w:rsidRDefault="00EF36F6" w:rsidP="00F166BF">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Метод применяется в нейрохирургии с конца 60-ых – начала 70-ых годов прошлого столетия. Основателем метода был Ларс Лекселл (см. рис 30, стр. 27).  ЭЭС относится к методам ультразвукового исследования и полное его название двухмерная эхо-энцефалоскопия. Благодаря работам Л. Лекселла были подобраны такие параметры ультразвука (УЗ), что он проникает в полость черепа. Ультразвук, как любой звук, отражается на границе двух сред, отличающихся по своей физической плотности (феномен эха). Датчик имеет двойное значение. Он генерирует ультразвуковое излучение, а также воспринимает отраженный сигнал, который отображается на экране осциллоскопа. Типичной точкой для проведения исследования является точка, расположенная на 4 см над наружным слуховым отверстием и на 2 см кпереди от него. Первые две разноплотностые среды на пути прохождения УЗ – воздушная прослойка под датчиком и кожные покровы головы. Эти две среды  резко отличаются по плотности друг от друга и если не устранить воздушную прослойку, то УЗ не проникнет в полость черепа и полностью отразится на этой границе. Чтобы обеспечить проникновение УЗ в полость черепа, на поверхность датчика наносится гелевая смазка. Для ультразвука кожи и кости имеют одинаковую плотность. Следующие среды на пути УЗ, которые имеют существенно различающуюся плотность – ТМО – ликвор субарахноидальных пространств. Отраженный на этой границе сигнал (начальный комплекс - НК) регистрируется датчиком и «запоминается» аппаратом. Кора головного мозга и его белое вещество для УЗ не отличается по плотности, поэтому он проходит через толщу головного мозга, не отражаясь. На пути следования УЗ имеются следующие две среды, обладающих значимо различающейся плотностью. Это вещество головного мозга – ликвор, содержащийся в </w:t>
      </w:r>
      <w:r>
        <w:rPr>
          <w:rFonts w:ascii="Times New Roman" w:hAnsi="Times New Roman"/>
          <w:sz w:val="28"/>
          <w:szCs w:val="28"/>
          <w:lang w:val="en-US"/>
        </w:rPr>
        <w:t>III</w:t>
      </w:r>
      <w:r>
        <w:rPr>
          <w:rFonts w:ascii="Times New Roman" w:hAnsi="Times New Roman"/>
          <w:sz w:val="28"/>
          <w:szCs w:val="28"/>
        </w:rPr>
        <w:t xml:space="preserve"> желудочке, который в норме располагается строго по средней линии. Датчик воспринимает отраженный на этой границе сигнал (срединный комплекс – М-эхо). Далее УЗ проходит через противоположное полушарие и отражается на границе кора головного мозга – ликвор субарахноидального пространства, где и происходит третье отражения сигнала (конечный комплекс – КК). В результате на экране осциллоскопа появляется суммированная картинка. Исследование проводится последовательно в симметричных точках с двух сторон (рис. 78).</w:t>
      </w:r>
    </w:p>
    <w:p w:rsidR="00EF36F6" w:rsidRPr="00405307" w:rsidRDefault="00EF36F6" w:rsidP="00405307">
      <w:pPr>
        <w:tabs>
          <w:tab w:val="left" w:pos="6450"/>
        </w:tabs>
        <w:spacing w:line="240" w:lineRule="auto"/>
        <w:jc w:val="center"/>
        <w:rPr>
          <w:rFonts w:ascii="Times New Roman" w:hAnsi="Times New Roman"/>
          <w:sz w:val="24"/>
          <w:szCs w:val="24"/>
        </w:rPr>
      </w:pPr>
      <w:r w:rsidRPr="00117021">
        <w:rPr>
          <w:rFonts w:ascii="Times New Roman" w:hAnsi="Times New Roman"/>
          <w:noProof/>
          <w:sz w:val="24"/>
          <w:szCs w:val="24"/>
        </w:rPr>
        <w:pict>
          <v:shape id="_x0000_i1066" type="#_x0000_t75" style="width:180pt;height:270pt;visibility:visible">
            <v:imagedata r:id="rId51" o:title=""/>
          </v:shape>
        </w:pict>
      </w:r>
    </w:p>
    <w:p w:rsidR="00EF36F6" w:rsidRDefault="00EF36F6" w:rsidP="00405307">
      <w:pPr>
        <w:tabs>
          <w:tab w:val="left" w:pos="6450"/>
        </w:tabs>
        <w:spacing w:line="240" w:lineRule="auto"/>
        <w:rPr>
          <w:rFonts w:ascii="Times New Roman" w:hAnsi="Times New Roman"/>
          <w:sz w:val="24"/>
          <w:szCs w:val="24"/>
        </w:rPr>
      </w:pPr>
      <w:r w:rsidRPr="00405307">
        <w:rPr>
          <w:rFonts w:ascii="Times New Roman" w:hAnsi="Times New Roman"/>
          <w:sz w:val="24"/>
          <w:szCs w:val="24"/>
        </w:rPr>
        <w:t>Рис. 78. Эхо</w:t>
      </w:r>
      <w:r>
        <w:rPr>
          <w:rFonts w:ascii="Times New Roman" w:hAnsi="Times New Roman"/>
          <w:sz w:val="24"/>
          <w:szCs w:val="24"/>
        </w:rPr>
        <w:t>-</w:t>
      </w:r>
      <w:r w:rsidRPr="00405307">
        <w:rPr>
          <w:rFonts w:ascii="Times New Roman" w:hAnsi="Times New Roman"/>
          <w:sz w:val="24"/>
          <w:szCs w:val="24"/>
        </w:rPr>
        <w:t>энцефалоскопия. НК – начальный комплекс, М – срединный комплекс, КК – конечный комплекс</w:t>
      </w:r>
      <w:r>
        <w:rPr>
          <w:rFonts w:ascii="Times New Roman" w:hAnsi="Times New Roman"/>
          <w:sz w:val="24"/>
          <w:szCs w:val="24"/>
        </w:rPr>
        <w:t xml:space="preserve"> ЭС – дополнительный не учитываемый сигнал (нижний рог бокового желудочка)</w:t>
      </w:r>
    </w:p>
    <w:p w:rsidR="00EF36F6" w:rsidRDefault="00EF36F6" w:rsidP="000F2DB0">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Метод не обладает абсолютной эффективностью, однако, его диагностические  возможности весьма велики и приближаются к 76%. Погрешность метода составляет 2 мм. В случае появления дополнительного объема в одном из полушарий головного мозга (при ЧМТ – интракраниальная гематома) </w:t>
      </w:r>
      <w:r>
        <w:rPr>
          <w:rFonts w:ascii="Times New Roman" w:hAnsi="Times New Roman"/>
          <w:sz w:val="28"/>
          <w:szCs w:val="28"/>
          <w:lang w:val="en-US"/>
        </w:rPr>
        <w:t>III</w:t>
      </w:r>
      <w:r>
        <w:rPr>
          <w:rFonts w:ascii="Times New Roman" w:hAnsi="Times New Roman"/>
          <w:sz w:val="28"/>
          <w:szCs w:val="28"/>
        </w:rPr>
        <w:t xml:space="preserve"> желудочек смещается в противоположную сторону, и при измерении показателей со стороны патологического процесса М-эхо отдаляется от начального комплекса, а при измерении с противоположной стороны приближается к нему (рис. 79).  Разница между результатами измерения расстояния от начального комплекса до М-эха с одной и с другой стороны, разделенная на 2 называется смещением М-эха. Для выяснения истинного значения смещения М-эха деление на 2 необходимо, так как мы исследуем отраженный сигнал, и должны иметь в виду, что отраженный эхо-сигнал преодолевает двойное расстояние (туда и обратно). Если значение смещения М-эха равняется 3мм или превышает эту цифру, то необходимо серьезно задуматься о наличие у пациента с ЧМТ интракраниальной гематомы, и проведение ЛП в данном случае противопоказано. </w:t>
      </w:r>
    </w:p>
    <w:p w:rsidR="00EF36F6" w:rsidRDefault="00EF36F6" w:rsidP="00D57380">
      <w:pPr>
        <w:tabs>
          <w:tab w:val="left" w:pos="6450"/>
        </w:tabs>
        <w:spacing w:line="360" w:lineRule="auto"/>
        <w:jc w:val="center"/>
        <w:rPr>
          <w:rFonts w:ascii="Times New Roman" w:hAnsi="Times New Roman"/>
          <w:sz w:val="24"/>
          <w:szCs w:val="24"/>
        </w:rPr>
      </w:pPr>
      <w:r w:rsidRPr="00117021">
        <w:rPr>
          <w:rFonts w:ascii="Times New Roman" w:hAnsi="Times New Roman"/>
          <w:noProof/>
          <w:sz w:val="28"/>
          <w:szCs w:val="28"/>
        </w:rPr>
        <w:pict>
          <v:shape id="_x0000_i1067" type="#_x0000_t75" style="width:467.4pt;height:282.6pt;visibility:visible">
            <v:imagedata r:id="rId52" o:title=""/>
          </v:shape>
        </w:pict>
      </w:r>
    </w:p>
    <w:p w:rsidR="00EF36F6" w:rsidRDefault="00EF36F6" w:rsidP="00D57380">
      <w:pPr>
        <w:tabs>
          <w:tab w:val="left" w:pos="6450"/>
        </w:tabs>
        <w:spacing w:line="360" w:lineRule="auto"/>
        <w:rPr>
          <w:rFonts w:ascii="Times New Roman" w:hAnsi="Times New Roman"/>
          <w:sz w:val="24"/>
          <w:szCs w:val="24"/>
        </w:rPr>
      </w:pPr>
      <w:r>
        <w:rPr>
          <w:rFonts w:ascii="Times New Roman" w:hAnsi="Times New Roman"/>
          <w:sz w:val="24"/>
          <w:szCs w:val="24"/>
        </w:rPr>
        <w:t>Рис. 79. Эхо-энцефалоскопия в норме (слева) и при патологии (справа)</w:t>
      </w:r>
    </w:p>
    <w:p w:rsidR="00EF36F6" w:rsidRDefault="00EF36F6" w:rsidP="000A3258">
      <w:pPr>
        <w:tabs>
          <w:tab w:val="left" w:pos="6450"/>
        </w:tabs>
        <w:spacing w:line="360" w:lineRule="auto"/>
        <w:jc w:val="both"/>
        <w:rPr>
          <w:rFonts w:ascii="Times New Roman" w:hAnsi="Times New Roman"/>
          <w:sz w:val="28"/>
          <w:szCs w:val="28"/>
        </w:rPr>
      </w:pPr>
      <w:r>
        <w:rPr>
          <w:rFonts w:ascii="Times New Roman" w:hAnsi="Times New Roman"/>
          <w:sz w:val="28"/>
          <w:szCs w:val="28"/>
        </w:rPr>
        <w:t>При исследовании на стороне гематомы можно увидеть расширение  и «зазубренность» начального комплекса (сигнал, отраженный от гематомы).</w:t>
      </w:r>
    </w:p>
    <w:p w:rsidR="00EF36F6" w:rsidRPr="002B6B4E" w:rsidRDefault="00EF36F6" w:rsidP="000A3258">
      <w:pPr>
        <w:tabs>
          <w:tab w:val="left" w:pos="6450"/>
        </w:tabs>
        <w:spacing w:line="360" w:lineRule="auto"/>
        <w:jc w:val="both"/>
        <w:rPr>
          <w:rFonts w:ascii="Times New Roman" w:hAnsi="Times New Roman"/>
          <w:b/>
          <w:sz w:val="28"/>
          <w:szCs w:val="28"/>
        </w:rPr>
      </w:pPr>
      <w:r w:rsidRPr="002B6B4E">
        <w:rPr>
          <w:rFonts w:ascii="Times New Roman" w:hAnsi="Times New Roman"/>
          <w:b/>
          <w:sz w:val="28"/>
          <w:szCs w:val="28"/>
        </w:rPr>
        <w:t xml:space="preserve">    При обследовании пациента с ЧМТ необходимо соблюдать  следующий протокол.</w:t>
      </w:r>
    </w:p>
    <w:p w:rsidR="00EF36F6" w:rsidRDefault="00EF36F6" w:rsidP="00116076">
      <w:pPr>
        <w:pStyle w:val="ListParagraph"/>
        <w:tabs>
          <w:tab w:val="left" w:pos="6450"/>
        </w:tabs>
        <w:spacing w:line="360" w:lineRule="auto"/>
        <w:ind w:left="0"/>
        <w:jc w:val="both"/>
        <w:rPr>
          <w:rFonts w:ascii="Times New Roman" w:hAnsi="Times New Roman"/>
          <w:sz w:val="28"/>
          <w:szCs w:val="28"/>
        </w:rPr>
      </w:pPr>
      <w:r>
        <w:rPr>
          <w:rFonts w:ascii="Times New Roman" w:hAnsi="Times New Roman"/>
          <w:sz w:val="28"/>
          <w:szCs w:val="28"/>
        </w:rPr>
        <w:t xml:space="preserve">1.Тщательный сбор анамнеза. Если больной находится в оглушении </w:t>
      </w:r>
      <w:r>
        <w:rPr>
          <w:rFonts w:ascii="Times New Roman" w:hAnsi="Times New Roman"/>
          <w:sz w:val="28"/>
          <w:szCs w:val="28"/>
          <w:lang w:val="en-US"/>
        </w:rPr>
        <w:t>II</w:t>
      </w:r>
      <w:r>
        <w:rPr>
          <w:rFonts w:ascii="Times New Roman" w:hAnsi="Times New Roman"/>
          <w:sz w:val="28"/>
          <w:szCs w:val="28"/>
        </w:rPr>
        <w:t xml:space="preserve"> или без сознания, то врач приемного покоя получает анамнестические сведения от службы скорой помощи  или сопровождающих родственников.</w:t>
      </w:r>
    </w:p>
    <w:p w:rsidR="00EF36F6" w:rsidRDefault="00EF36F6" w:rsidP="00116076">
      <w:pPr>
        <w:pStyle w:val="ListParagraph"/>
        <w:tabs>
          <w:tab w:val="left" w:pos="6450"/>
        </w:tabs>
        <w:spacing w:line="360" w:lineRule="auto"/>
        <w:ind w:left="0"/>
        <w:jc w:val="both"/>
        <w:rPr>
          <w:rFonts w:ascii="Times New Roman" w:hAnsi="Times New Roman"/>
          <w:sz w:val="28"/>
          <w:szCs w:val="28"/>
        </w:rPr>
      </w:pPr>
      <w:r>
        <w:rPr>
          <w:rFonts w:ascii="Times New Roman" w:hAnsi="Times New Roman"/>
          <w:sz w:val="28"/>
          <w:szCs w:val="28"/>
        </w:rPr>
        <w:t>2. Осмотр пострадавшего, при котором необходимо обращать внимание на все 4 описанных выше синдрома. Клинический осмотр при приеме больного имеет главенствующее значение, так как, именно, он определяет дальнейшую тактику обследования и ведения пострадавшего.</w:t>
      </w:r>
    </w:p>
    <w:p w:rsidR="00EF36F6" w:rsidRDefault="00EF36F6" w:rsidP="00116076">
      <w:pPr>
        <w:pStyle w:val="ListParagraph"/>
        <w:tabs>
          <w:tab w:val="left" w:pos="6450"/>
        </w:tabs>
        <w:spacing w:line="360" w:lineRule="auto"/>
        <w:ind w:left="0"/>
        <w:jc w:val="both"/>
        <w:rPr>
          <w:rFonts w:ascii="Times New Roman" w:hAnsi="Times New Roman"/>
          <w:sz w:val="28"/>
          <w:szCs w:val="28"/>
        </w:rPr>
      </w:pPr>
      <w:r>
        <w:rPr>
          <w:rFonts w:ascii="Times New Roman" w:hAnsi="Times New Roman"/>
          <w:sz w:val="28"/>
          <w:szCs w:val="28"/>
        </w:rPr>
        <w:t>3.Обязательное проведение краниографии в двух проекциях. По показаниям проводится дополнительное рентгеновское обследование (рентгенография костей носа, скуловых костей, рентгенография органов грудной клетки и т.д.).</w:t>
      </w:r>
    </w:p>
    <w:p w:rsidR="00EF36F6" w:rsidRDefault="00EF36F6" w:rsidP="00116076">
      <w:pPr>
        <w:pStyle w:val="ListParagraph"/>
        <w:tabs>
          <w:tab w:val="left" w:pos="6450"/>
        </w:tabs>
        <w:spacing w:line="360" w:lineRule="auto"/>
        <w:ind w:left="0"/>
        <w:jc w:val="both"/>
        <w:rPr>
          <w:rFonts w:ascii="Times New Roman" w:hAnsi="Times New Roman"/>
          <w:sz w:val="28"/>
          <w:szCs w:val="28"/>
        </w:rPr>
      </w:pPr>
      <w:r>
        <w:rPr>
          <w:rFonts w:ascii="Times New Roman" w:hAnsi="Times New Roman"/>
          <w:sz w:val="28"/>
          <w:szCs w:val="28"/>
        </w:rPr>
        <w:t>4.Если определены показания к ЛП, то перед ней пациенту необходимо произвести эхо-энцефалоскопию.</w:t>
      </w:r>
    </w:p>
    <w:p w:rsidR="00EF36F6" w:rsidRDefault="00EF36F6" w:rsidP="00116076">
      <w:pPr>
        <w:pStyle w:val="ListParagraph"/>
        <w:tabs>
          <w:tab w:val="left" w:pos="6450"/>
        </w:tabs>
        <w:spacing w:line="360" w:lineRule="auto"/>
        <w:ind w:left="0"/>
        <w:jc w:val="both"/>
        <w:rPr>
          <w:rFonts w:ascii="Times New Roman" w:hAnsi="Times New Roman"/>
          <w:sz w:val="28"/>
          <w:szCs w:val="28"/>
        </w:rPr>
      </w:pPr>
      <w:r>
        <w:rPr>
          <w:rFonts w:ascii="Times New Roman" w:hAnsi="Times New Roman"/>
          <w:sz w:val="28"/>
          <w:szCs w:val="28"/>
        </w:rPr>
        <w:t>5.ЛП – по показаниям.</w:t>
      </w:r>
    </w:p>
    <w:p w:rsidR="00EF36F6" w:rsidRDefault="00EF36F6" w:rsidP="00116076">
      <w:pPr>
        <w:pStyle w:val="ListParagraph"/>
        <w:tabs>
          <w:tab w:val="left" w:pos="6450"/>
        </w:tabs>
        <w:spacing w:line="360" w:lineRule="auto"/>
        <w:ind w:left="0"/>
        <w:jc w:val="both"/>
        <w:rPr>
          <w:rFonts w:ascii="Times New Roman" w:hAnsi="Times New Roman"/>
          <w:sz w:val="28"/>
          <w:szCs w:val="28"/>
        </w:rPr>
      </w:pPr>
      <w:r>
        <w:rPr>
          <w:rFonts w:ascii="Times New Roman" w:hAnsi="Times New Roman"/>
          <w:sz w:val="28"/>
          <w:szCs w:val="28"/>
        </w:rPr>
        <w:t xml:space="preserve">6.Все наши диагностические сомнения разрешает КТ. В нейротравматологии предпочтение отдается именно этому методу нейровизуализации. Для этого имеется ряд причин. Метод позволяет оценить как состояние внутричерепного содержимого, так и, в отличие от МРТ, костные изменения. При МРТ необходима длительная экспозиция (до 30 минут), когда больной должен находиться в полностью обездвиженном состоянии.  КТ позволяет пошагово прерывать исследование на каждом скане. Мультиспиральная КТ проводится всего за 1 минуту. </w:t>
      </w:r>
    </w:p>
    <w:p w:rsidR="00EF36F6" w:rsidRDefault="00EF36F6" w:rsidP="00884731">
      <w:pPr>
        <w:tabs>
          <w:tab w:val="left" w:pos="6450"/>
        </w:tabs>
        <w:spacing w:line="360" w:lineRule="auto"/>
        <w:jc w:val="both"/>
        <w:rPr>
          <w:rFonts w:ascii="Times New Roman" w:hAnsi="Times New Roman"/>
          <w:sz w:val="28"/>
          <w:szCs w:val="28"/>
        </w:rPr>
      </w:pPr>
      <w:r w:rsidRPr="00917293">
        <w:rPr>
          <w:rFonts w:ascii="Times New Roman" w:hAnsi="Times New Roman"/>
          <w:b/>
          <w:sz w:val="28"/>
          <w:szCs w:val="28"/>
        </w:rPr>
        <w:t>Хирургическое лечение ЧМТ.</w:t>
      </w:r>
      <w:r>
        <w:rPr>
          <w:rFonts w:ascii="Times New Roman" w:hAnsi="Times New Roman"/>
          <w:sz w:val="28"/>
          <w:szCs w:val="28"/>
        </w:rPr>
        <w:t xml:space="preserve"> </w:t>
      </w:r>
    </w:p>
    <w:p w:rsidR="00EF36F6" w:rsidRDefault="00EF36F6" w:rsidP="00884731">
      <w:pPr>
        <w:tabs>
          <w:tab w:val="left" w:pos="6450"/>
        </w:tabs>
        <w:spacing w:line="360" w:lineRule="auto"/>
        <w:jc w:val="both"/>
        <w:rPr>
          <w:rFonts w:ascii="Times New Roman" w:hAnsi="Times New Roman"/>
          <w:sz w:val="28"/>
          <w:szCs w:val="28"/>
        </w:rPr>
      </w:pPr>
      <w:r>
        <w:rPr>
          <w:rFonts w:ascii="Times New Roman" w:hAnsi="Times New Roman"/>
          <w:sz w:val="28"/>
          <w:szCs w:val="28"/>
        </w:rPr>
        <w:t>Показанием к оперативному лечению являются все случаи компрессии головного мозга. В подавляющем большинстве случаев операции проводятся по жизненным показаниям. Если пациент поступает с признаками текущей дислокации ствола головного мозга, то темп подготовки к операции приравнивается к таковому при профузном внутреннем кровотечении. Оперативное вмешательство при дислокации ствола головного мозга приравнивается к реанимационному пособию. Противопоказанием к операции является терминальное состояние больного (кома</w:t>
      </w:r>
      <w:r w:rsidRPr="003F7ACA">
        <w:rPr>
          <w:rFonts w:ascii="Times New Roman" w:hAnsi="Times New Roman"/>
          <w:sz w:val="28"/>
          <w:szCs w:val="28"/>
        </w:rPr>
        <w:t xml:space="preserve"> </w:t>
      </w:r>
      <w:r>
        <w:rPr>
          <w:rFonts w:ascii="Times New Roman" w:hAnsi="Times New Roman"/>
          <w:sz w:val="28"/>
          <w:szCs w:val="28"/>
          <w:lang w:val="en-US"/>
        </w:rPr>
        <w:t>III</w:t>
      </w:r>
      <w:r w:rsidRPr="003F7ACA">
        <w:rPr>
          <w:rFonts w:ascii="Times New Roman" w:hAnsi="Times New Roman"/>
          <w:sz w:val="28"/>
          <w:szCs w:val="28"/>
        </w:rPr>
        <w:t>)</w:t>
      </w:r>
      <w:r>
        <w:rPr>
          <w:rFonts w:ascii="Times New Roman" w:hAnsi="Times New Roman"/>
          <w:sz w:val="28"/>
          <w:szCs w:val="28"/>
        </w:rPr>
        <w:t>. Операция преследует три цели: 1- декомпрессия, 2- тщательный гемостаз, 3- создание условий для профилактики возможной дислокации ствола головного мозга.</w:t>
      </w:r>
    </w:p>
    <w:p w:rsidR="00EF36F6" w:rsidRDefault="00EF36F6" w:rsidP="0010387E">
      <w:pPr>
        <w:tabs>
          <w:tab w:val="left" w:pos="6450"/>
        </w:tabs>
        <w:spacing w:line="360" w:lineRule="auto"/>
        <w:jc w:val="both"/>
        <w:rPr>
          <w:rFonts w:ascii="Times New Roman" w:hAnsi="Times New Roman"/>
          <w:sz w:val="28"/>
          <w:szCs w:val="28"/>
        </w:rPr>
      </w:pPr>
      <w:r>
        <w:rPr>
          <w:rFonts w:ascii="Times New Roman" w:hAnsi="Times New Roman"/>
          <w:sz w:val="28"/>
          <w:szCs w:val="28"/>
        </w:rPr>
        <w:t>1. Декомпрессия подразумевает удаление гематомы или хирургическую обработку вдавленного перелома (рис. 80).</w:t>
      </w:r>
    </w:p>
    <w:p w:rsidR="00EF36F6" w:rsidRPr="00E964F6" w:rsidRDefault="00EF36F6" w:rsidP="00E964F6">
      <w:pPr>
        <w:tabs>
          <w:tab w:val="left" w:pos="6450"/>
        </w:tabs>
        <w:spacing w:line="240" w:lineRule="auto"/>
        <w:jc w:val="both"/>
        <w:rPr>
          <w:rFonts w:ascii="Times New Roman" w:hAnsi="Times New Roman"/>
          <w:sz w:val="24"/>
          <w:szCs w:val="24"/>
        </w:rPr>
      </w:pPr>
      <w:r w:rsidRPr="00E964F6">
        <w:rPr>
          <w:rFonts w:ascii="Times New Roman" w:hAnsi="Times New Roman"/>
          <w:sz w:val="24"/>
          <w:szCs w:val="24"/>
        </w:rPr>
        <w:t xml:space="preserve">  </w:t>
      </w:r>
    </w:p>
    <w:p w:rsidR="00EF36F6" w:rsidRDefault="00EF36F6" w:rsidP="007533CE">
      <w:pPr>
        <w:tabs>
          <w:tab w:val="left" w:pos="6450"/>
        </w:tabs>
        <w:spacing w:line="360" w:lineRule="auto"/>
        <w:jc w:val="both"/>
        <w:rPr>
          <w:rFonts w:ascii="Times New Roman" w:hAnsi="Times New Roman"/>
          <w:sz w:val="28"/>
          <w:szCs w:val="28"/>
        </w:rPr>
      </w:pPr>
      <w:r>
        <w:rPr>
          <w:rFonts w:ascii="Times New Roman" w:hAnsi="Times New Roman"/>
          <w:sz w:val="28"/>
          <w:szCs w:val="28"/>
        </w:rPr>
        <w:t>При открытых вдавленных переломах костей черепа иссекаются края инфицированной раны. Скелетируется зона вдавленного перелома и  участки кости окружающие его. Рядом с зоной перелома накладывают фрезевое отверстие, через которое кусачками резецируют отломки. Вскрывается ТМО и проводится хирургическая обработка подлежащего очага размозжения. На рисунке показано удаление с помощью аспиратора сгустков крови и орошение зоны операции раствором фурацилина из резиновой груши.</w:t>
      </w:r>
    </w:p>
    <w:p w:rsidR="00EF36F6" w:rsidRDefault="00EF36F6" w:rsidP="007533CE">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При интракраниальных гематомах проводится резекционная трепанация черепа (РДТЧ) (рис. 81). При гематомах, имеющих объем менее 65 см</w:t>
      </w:r>
      <w:r>
        <w:rPr>
          <w:rFonts w:ascii="Times New Roman" w:hAnsi="Times New Roman"/>
          <w:sz w:val="28"/>
          <w:szCs w:val="28"/>
          <w:vertAlign w:val="superscript"/>
        </w:rPr>
        <w:t>3</w:t>
      </w:r>
      <w:r>
        <w:rPr>
          <w:rFonts w:ascii="Times New Roman" w:hAnsi="Times New Roman"/>
          <w:sz w:val="28"/>
          <w:szCs w:val="28"/>
        </w:rPr>
        <w:t xml:space="preserve"> ,оперативное лечение не показано, и такие гематомы подлежат консервативному лечению в условиях КТ-мониторинга состояния внутричерепного содержимого. При консервативном ведении таких больных в случае их стабильного состояния КТ производится с частотой 1 раз в 2 дня. Понятие РДТЧ подразумевает под собой то, что кость по окончании операции не ставится на место, а ТМО после ее вскрытия не ушивается. Кость – абсолютно ригидное образование, ТМО же обладает весьма ограниченными эластическими свойствами. После операции мозг остается прикрытым лоскутом (лоскутами) вскрытой ТМО, надкостницей, височной мышцей и кожей. Это эластичные ткани, способные к растяжению, и в первые семь суток (на вершине травматического отека) мозг выбухает (пролабирует) в трепанационный дефект. Таким образом, при РДТЧ происходит перераспределение коэффициента внутричерепного давления (КВЧД) в сторону трепанационного дефекта, в то время как при герметичном черепе КВЧД направлен вниз, в сторону естественных отверстий черепа. Если мозг пролабирует в трепанационный дефект, то он может ущемляться в нем и травмироваться о его края. </w:t>
      </w:r>
    </w:p>
    <w:p w:rsidR="00EF36F6" w:rsidRPr="00971371" w:rsidRDefault="00EF36F6" w:rsidP="00971371">
      <w:pPr>
        <w:tabs>
          <w:tab w:val="left" w:pos="6450"/>
        </w:tabs>
        <w:spacing w:line="240" w:lineRule="auto"/>
        <w:jc w:val="center"/>
        <w:rPr>
          <w:rFonts w:ascii="Times New Roman" w:hAnsi="Times New Roman"/>
          <w:sz w:val="24"/>
          <w:szCs w:val="24"/>
        </w:rPr>
      </w:pPr>
      <w:r w:rsidRPr="00117021">
        <w:rPr>
          <w:rFonts w:ascii="Times New Roman" w:hAnsi="Times New Roman"/>
          <w:noProof/>
          <w:sz w:val="24"/>
          <w:szCs w:val="24"/>
        </w:rPr>
        <w:pict>
          <v:shape id="_x0000_i1068" type="#_x0000_t75" style="width:316.8pt;height:396pt;visibility:visible">
            <v:imagedata r:id="rId53" o:title=""/>
          </v:shape>
        </w:pict>
      </w:r>
    </w:p>
    <w:p w:rsidR="00EF36F6" w:rsidRPr="00971371" w:rsidRDefault="00EF36F6" w:rsidP="00971371">
      <w:pPr>
        <w:tabs>
          <w:tab w:val="left" w:pos="6450"/>
        </w:tabs>
        <w:spacing w:line="240" w:lineRule="auto"/>
        <w:rPr>
          <w:rFonts w:ascii="Times New Roman" w:hAnsi="Times New Roman"/>
          <w:sz w:val="24"/>
          <w:szCs w:val="24"/>
        </w:rPr>
      </w:pPr>
      <w:r w:rsidRPr="00971371">
        <w:rPr>
          <w:rFonts w:ascii="Times New Roman" w:hAnsi="Times New Roman"/>
          <w:sz w:val="24"/>
          <w:szCs w:val="24"/>
        </w:rPr>
        <w:t>Рис. 81. Этапы трепанации черепа при острой субдуральной гематоме</w:t>
      </w:r>
    </w:p>
    <w:p w:rsidR="00EF36F6" w:rsidRDefault="00EF36F6" w:rsidP="00E43E2E">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Для того чтобы устранить эти отягощающие обстоятельства, в нейрохирургии  приняты правила  формирования трепанационного дефекта, которые следует неукоснительно соблюдать (рис. 82). Трепанационный дефект должен быть широким. Минимальные его размеры 10х12 см. В данном случае нейрохирург должен руководствоваться мудрым афоризмом: «Не жалей череп, но жалей больного». Так как височная кость очень тонкая, то ее край при выбухании мозга в трепанационный дефект может оказывать режущее действия на мозговую ткань, поэтому височная кость резецируется до основания СЧЯ. </w:t>
      </w:r>
    </w:p>
    <w:p w:rsidR="00EF36F6" w:rsidRPr="00E43E2E" w:rsidRDefault="00EF36F6" w:rsidP="005C1147">
      <w:pPr>
        <w:tabs>
          <w:tab w:val="left" w:pos="6450"/>
        </w:tabs>
        <w:spacing w:line="240" w:lineRule="auto"/>
        <w:jc w:val="center"/>
        <w:rPr>
          <w:rFonts w:ascii="Times New Roman" w:hAnsi="Times New Roman"/>
          <w:sz w:val="24"/>
          <w:szCs w:val="24"/>
        </w:rPr>
      </w:pPr>
      <w:r w:rsidRPr="00117021">
        <w:rPr>
          <w:rFonts w:ascii="Times New Roman" w:hAnsi="Times New Roman"/>
          <w:noProof/>
          <w:sz w:val="24"/>
          <w:szCs w:val="24"/>
        </w:rPr>
        <w:pict>
          <v:shape id="_x0000_i1069" type="#_x0000_t75" style="width:207pt;height:210pt;visibility:visible">
            <v:imagedata r:id="rId54" o:title=""/>
          </v:shape>
        </w:pict>
      </w:r>
    </w:p>
    <w:p w:rsidR="00EF36F6" w:rsidRDefault="00EF36F6" w:rsidP="00E43E2E">
      <w:pPr>
        <w:tabs>
          <w:tab w:val="left" w:pos="6450"/>
        </w:tabs>
        <w:spacing w:line="240" w:lineRule="auto"/>
        <w:rPr>
          <w:rFonts w:ascii="Times New Roman" w:hAnsi="Times New Roman"/>
          <w:sz w:val="24"/>
          <w:szCs w:val="24"/>
        </w:rPr>
      </w:pPr>
      <w:r w:rsidRPr="00E43E2E">
        <w:rPr>
          <w:rFonts w:ascii="Times New Roman" w:hAnsi="Times New Roman"/>
          <w:sz w:val="24"/>
          <w:szCs w:val="24"/>
        </w:rPr>
        <w:t>Рис. 82. Требования к формированию трепанационного дефекта при ЧМТ</w:t>
      </w:r>
      <w:r>
        <w:rPr>
          <w:rFonts w:ascii="Times New Roman" w:hAnsi="Times New Roman"/>
          <w:sz w:val="24"/>
          <w:szCs w:val="24"/>
        </w:rPr>
        <w:t xml:space="preserve">. </w:t>
      </w:r>
      <w:r w:rsidRPr="00E43E2E">
        <w:rPr>
          <w:rFonts w:ascii="Times New Roman" w:hAnsi="Times New Roman"/>
          <w:sz w:val="24"/>
          <w:szCs w:val="24"/>
        </w:rPr>
        <w:t xml:space="preserve"> </w:t>
      </w:r>
    </w:p>
    <w:p w:rsidR="00EF36F6" w:rsidRPr="00E43E2E" w:rsidRDefault="00EF36F6" w:rsidP="00E43E2E">
      <w:pPr>
        <w:tabs>
          <w:tab w:val="left" w:pos="6450"/>
        </w:tabs>
        <w:spacing w:line="360" w:lineRule="auto"/>
        <w:jc w:val="both"/>
        <w:rPr>
          <w:rFonts w:ascii="Times New Roman" w:hAnsi="Times New Roman"/>
          <w:sz w:val="28"/>
          <w:szCs w:val="28"/>
        </w:rPr>
      </w:pPr>
      <w:r>
        <w:rPr>
          <w:rFonts w:ascii="Times New Roman" w:hAnsi="Times New Roman"/>
          <w:sz w:val="28"/>
          <w:szCs w:val="28"/>
        </w:rPr>
        <w:t>Ситуация неправильного оперативного пособия при ЧМТ приведена на рисунке 83.</w:t>
      </w:r>
    </w:p>
    <w:p w:rsidR="00EF36F6" w:rsidRPr="00C15A7C" w:rsidRDefault="00EF36F6" w:rsidP="00C15A7C">
      <w:pPr>
        <w:tabs>
          <w:tab w:val="left" w:pos="6450"/>
        </w:tabs>
        <w:spacing w:line="240" w:lineRule="auto"/>
        <w:jc w:val="center"/>
        <w:rPr>
          <w:rFonts w:ascii="Times New Roman" w:hAnsi="Times New Roman"/>
          <w:sz w:val="24"/>
          <w:szCs w:val="24"/>
        </w:rPr>
      </w:pPr>
    </w:p>
    <w:p w:rsidR="00EF36F6" w:rsidRDefault="00EF36F6" w:rsidP="00B414BF">
      <w:pPr>
        <w:tabs>
          <w:tab w:val="left" w:pos="6450"/>
        </w:tabs>
        <w:spacing w:line="360" w:lineRule="auto"/>
        <w:jc w:val="both"/>
        <w:rPr>
          <w:rFonts w:ascii="Times New Roman" w:hAnsi="Times New Roman"/>
          <w:sz w:val="28"/>
          <w:szCs w:val="28"/>
        </w:rPr>
      </w:pPr>
      <w:r>
        <w:rPr>
          <w:rFonts w:ascii="Times New Roman" w:hAnsi="Times New Roman"/>
          <w:sz w:val="28"/>
          <w:szCs w:val="28"/>
        </w:rPr>
        <w:t>В данном секционном случае трепанационный дефект расположен в теменной кости и имеет небольшие размеры. Во-первых, хирург не смог полностью удалить субдуральную гематому, вследствие ограниченного интраоперационного визуального контроля. Во-вторых, мозг ущемился в трепанационном дефекте. Зона ущемления – это область центральных извилин. Таким образом, если допустить, что пациент выжил</w:t>
      </w:r>
      <w:r w:rsidRPr="002832A0">
        <w:rPr>
          <w:rFonts w:ascii="Times New Roman" w:hAnsi="Times New Roman"/>
          <w:sz w:val="28"/>
          <w:szCs w:val="28"/>
        </w:rPr>
        <w:t xml:space="preserve"> </w:t>
      </w:r>
      <w:r>
        <w:rPr>
          <w:rFonts w:ascii="Times New Roman" w:hAnsi="Times New Roman"/>
          <w:sz w:val="28"/>
          <w:szCs w:val="28"/>
        </w:rPr>
        <w:t xml:space="preserve">бы, то у него была бы грубейшая неврологическая симптоматика в виде левостороннего гемипареза, чего можно было бы избежать при правильной технике оперативного вмешательства. </w:t>
      </w:r>
    </w:p>
    <w:p w:rsidR="00EF36F6" w:rsidRPr="00C15A7C" w:rsidRDefault="00EF36F6" w:rsidP="00B414BF">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Трепанация относится к методам наружной декомпрессии. Существуют также методы внутренней декомпрессии, позволяющие эффективно уменьшать объем внутричерепного содержимого. В первую очередь к ним относится наружное вентрикулярное дренирование по Арендту (наружная вентрикулостомия) (рис. 84). </w:t>
      </w:r>
    </w:p>
    <w:p w:rsidR="00EF36F6" w:rsidRDefault="00EF36F6" w:rsidP="00553938">
      <w:pPr>
        <w:tabs>
          <w:tab w:val="left" w:pos="6450"/>
        </w:tabs>
        <w:spacing w:line="360" w:lineRule="auto"/>
        <w:jc w:val="both"/>
        <w:rPr>
          <w:rFonts w:ascii="Times New Roman" w:hAnsi="Times New Roman"/>
          <w:sz w:val="28"/>
          <w:szCs w:val="28"/>
        </w:rPr>
      </w:pPr>
      <w:r>
        <w:rPr>
          <w:rFonts w:ascii="Times New Roman" w:hAnsi="Times New Roman"/>
          <w:sz w:val="28"/>
          <w:szCs w:val="28"/>
        </w:rPr>
        <w:t>В передний рог бокового желудочка через фрезевое отверстие вводится дренаж, который выводится на поверхность кожи через подкожный туннель в точке, отстоящей от фрезевого отверстия на 5 – 7 см кзади. По дренажу ликвор оттекает в стерильный резервуар. Общее содержание ликвора в ликвросодержаших пространствах 120 – 150 мл. Ликвор  находится в постоянном движении. Он постоянно вырабатывается в хориоидальных сплетениях желудочков (см. стр. 57) головного мозга и всасывается в пахионовых грануляциях (рис. 85).</w:t>
      </w:r>
    </w:p>
    <w:p w:rsidR="00EF36F6" w:rsidRPr="00E72850" w:rsidRDefault="00EF36F6" w:rsidP="00E72850">
      <w:pPr>
        <w:tabs>
          <w:tab w:val="left" w:pos="6450"/>
        </w:tabs>
        <w:spacing w:line="240" w:lineRule="auto"/>
        <w:jc w:val="center"/>
        <w:rPr>
          <w:rFonts w:ascii="Times New Roman" w:hAnsi="Times New Roman"/>
          <w:sz w:val="24"/>
          <w:szCs w:val="24"/>
        </w:rPr>
      </w:pPr>
    </w:p>
    <w:p w:rsidR="00EF36F6" w:rsidRDefault="00EF36F6" w:rsidP="00E72850">
      <w:pPr>
        <w:tabs>
          <w:tab w:val="left" w:pos="6450"/>
        </w:tabs>
        <w:spacing w:line="360" w:lineRule="auto"/>
        <w:jc w:val="both"/>
        <w:rPr>
          <w:rFonts w:ascii="Times New Roman" w:hAnsi="Times New Roman"/>
          <w:sz w:val="28"/>
          <w:szCs w:val="28"/>
        </w:rPr>
      </w:pPr>
      <w:r>
        <w:rPr>
          <w:rFonts w:ascii="Times New Roman" w:hAnsi="Times New Roman"/>
          <w:sz w:val="28"/>
          <w:szCs w:val="28"/>
        </w:rPr>
        <w:t>Пахионовы грануляции это гроздьевидные отростки паутинной оболочки, открывающиеся в субарахноидальные пространства, расположенные по краям сагиттального синуса, и  вдающиеся в него, а также в кости черепа. Через них ликвор поступает в венозную кровь. За сутки у больного находящегося в коме ликвор трижды меняет свой состав. Следовательно, при этих условиях в сутки образуется 400 – 450 мл ликвора. Значит, суточный объем декомпрессии составляет 450 см</w:t>
      </w:r>
      <w:r>
        <w:rPr>
          <w:rFonts w:ascii="Times New Roman" w:hAnsi="Times New Roman"/>
          <w:sz w:val="28"/>
          <w:szCs w:val="28"/>
          <w:vertAlign w:val="superscript"/>
        </w:rPr>
        <w:t xml:space="preserve">3 </w:t>
      </w:r>
      <w:r>
        <w:rPr>
          <w:rFonts w:ascii="Times New Roman" w:hAnsi="Times New Roman"/>
          <w:sz w:val="28"/>
          <w:szCs w:val="28"/>
        </w:rPr>
        <w:t xml:space="preserve">. Это большое подспорье при ведении больного. Кроме того наличие вентрикулярного дренажа позволяет проводить контроль внутричерепного давления, коррегируя терапию в зависимости от его колебаний. Следующая мера внутренней декомпрессии – это положение Фовлера (рис. 86), при котором больной полусидит в постели. В этом положении оптимизируется отток ликвора и венозной крови из полости черепа. С той же самой целью при тяжелой  ЧМТ больной ведется в лечебном наркозе в режиме полной синхронизации с аппаратом ИВЛ. Больной не должен реагировать на интубационную трубку. Если пациент находится в коме в течение двух дней и выход из комы не предвидится, то ему накладывают трахеостому, через которую осуществляется ИВЛ и проводится бронхоскопическая санация трахеобронхиального дерева. </w:t>
      </w:r>
    </w:p>
    <w:p w:rsidR="00EF36F6" w:rsidRPr="009B0B32" w:rsidRDefault="00EF36F6" w:rsidP="009B0B32">
      <w:pPr>
        <w:tabs>
          <w:tab w:val="left" w:pos="6450"/>
        </w:tabs>
        <w:spacing w:line="240" w:lineRule="auto"/>
        <w:jc w:val="center"/>
        <w:rPr>
          <w:rFonts w:ascii="Times New Roman" w:hAnsi="Times New Roman"/>
          <w:sz w:val="24"/>
          <w:szCs w:val="24"/>
        </w:rPr>
      </w:pPr>
      <w:r w:rsidRPr="00117021">
        <w:rPr>
          <w:rFonts w:ascii="Times New Roman" w:hAnsi="Times New Roman"/>
          <w:noProof/>
          <w:sz w:val="24"/>
          <w:szCs w:val="24"/>
        </w:rPr>
        <w:pict>
          <v:shape id="_x0000_i1070" type="#_x0000_t75" style="width:450pt;height:198pt;visibility:visible">
            <v:imagedata r:id="rId55" o:title=""/>
          </v:shape>
        </w:pict>
      </w:r>
    </w:p>
    <w:p w:rsidR="00EF36F6" w:rsidRPr="009B0B32" w:rsidRDefault="00EF36F6" w:rsidP="009B0B32">
      <w:pPr>
        <w:tabs>
          <w:tab w:val="left" w:pos="6450"/>
        </w:tabs>
        <w:spacing w:line="240" w:lineRule="auto"/>
        <w:rPr>
          <w:rFonts w:ascii="Times New Roman" w:hAnsi="Times New Roman"/>
          <w:sz w:val="24"/>
          <w:szCs w:val="24"/>
        </w:rPr>
      </w:pPr>
      <w:r w:rsidRPr="009B0B32">
        <w:rPr>
          <w:rFonts w:ascii="Times New Roman" w:hAnsi="Times New Roman"/>
          <w:sz w:val="24"/>
          <w:szCs w:val="24"/>
        </w:rPr>
        <w:t>Рис. 86. Положение Фовлера</w:t>
      </w:r>
    </w:p>
    <w:p w:rsidR="00EF36F6" w:rsidRDefault="00EF36F6" w:rsidP="009B0B32">
      <w:pPr>
        <w:tabs>
          <w:tab w:val="left" w:pos="6450"/>
        </w:tabs>
        <w:spacing w:line="360" w:lineRule="auto"/>
        <w:jc w:val="both"/>
        <w:rPr>
          <w:rFonts w:ascii="Times New Roman" w:hAnsi="Times New Roman"/>
          <w:sz w:val="28"/>
          <w:szCs w:val="28"/>
        </w:rPr>
      </w:pPr>
      <w:r>
        <w:rPr>
          <w:rFonts w:ascii="Times New Roman" w:hAnsi="Times New Roman"/>
          <w:sz w:val="28"/>
          <w:szCs w:val="28"/>
        </w:rPr>
        <w:t>Стопы больного должны быть с помощью специальной подставки фиксированы в положении тыльного сгибания во избежание образования разгибательных контрактур, которые развиваются у всех больных, длительно находящихся в коме. Постель, в которой находится такой пациент, должна быть оборудована противопролежневым матрасом. Максимальная длительность комы при тяжелой ЧМТ составляет 4 – 5 недель, по прошествии которых больной выходит в сознание или в вегетативное состояние. При вегетативном состоянии стабилизируются витальные функции и восстанавливается цикл сна – бодрствования. В период бодрствования пациент лежит с открытыми глазами. Период сна характеризуется закрытыми глазами. Контакт с окружающим отсутствует. Когнитивные функции сведены к нулю.  Больные получают зондовое питание и нуждаются во всестороннем уходе.</w:t>
      </w:r>
    </w:p>
    <w:p w:rsidR="00EF36F6" w:rsidRDefault="00EF36F6" w:rsidP="009B0B32">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Тяжелая травма головного мозга является толчком к развитию травматической болезни головного мозга, в течение которой выделяют 5 периодов: </w:t>
      </w:r>
    </w:p>
    <w:p w:rsidR="00EF36F6" w:rsidRDefault="00EF36F6" w:rsidP="009B0B32">
      <w:pPr>
        <w:tabs>
          <w:tab w:val="left" w:pos="6450"/>
        </w:tabs>
        <w:spacing w:line="360" w:lineRule="auto"/>
        <w:jc w:val="both"/>
        <w:rPr>
          <w:rFonts w:ascii="Times New Roman" w:hAnsi="Times New Roman"/>
          <w:sz w:val="28"/>
          <w:szCs w:val="28"/>
        </w:rPr>
      </w:pPr>
    </w:p>
    <w:p w:rsidR="00EF36F6" w:rsidRDefault="00EF36F6" w:rsidP="00BD6BE1">
      <w:pPr>
        <w:tabs>
          <w:tab w:val="left" w:pos="6450"/>
        </w:tabs>
        <w:spacing w:line="360" w:lineRule="auto"/>
        <w:jc w:val="center"/>
        <w:rPr>
          <w:rFonts w:ascii="Times New Roman" w:hAnsi="Times New Roman"/>
          <w:sz w:val="28"/>
          <w:szCs w:val="28"/>
        </w:rPr>
      </w:pPr>
      <w:r>
        <w:rPr>
          <w:rFonts w:ascii="Times New Roman" w:hAnsi="Times New Roman"/>
          <w:sz w:val="28"/>
          <w:szCs w:val="28"/>
        </w:rPr>
        <w:t>Острейший – до 2 недель</w:t>
      </w:r>
    </w:p>
    <w:p w:rsidR="00EF36F6" w:rsidRDefault="00EF36F6" w:rsidP="00BD6BE1">
      <w:pPr>
        <w:tabs>
          <w:tab w:val="left" w:pos="6450"/>
        </w:tabs>
        <w:spacing w:line="360" w:lineRule="auto"/>
        <w:jc w:val="center"/>
        <w:rPr>
          <w:rFonts w:ascii="Times New Roman" w:hAnsi="Times New Roman"/>
          <w:sz w:val="28"/>
          <w:szCs w:val="28"/>
        </w:rPr>
      </w:pPr>
      <w:r>
        <w:rPr>
          <w:rFonts w:ascii="Times New Roman" w:hAnsi="Times New Roman"/>
          <w:sz w:val="28"/>
          <w:szCs w:val="28"/>
        </w:rPr>
        <w:t>Острый – до 2 месяцев</w:t>
      </w:r>
    </w:p>
    <w:p w:rsidR="00EF36F6" w:rsidRDefault="00EF36F6" w:rsidP="00BD6BE1">
      <w:pPr>
        <w:tabs>
          <w:tab w:val="left" w:pos="6450"/>
        </w:tabs>
        <w:spacing w:line="360" w:lineRule="auto"/>
        <w:jc w:val="center"/>
        <w:rPr>
          <w:rFonts w:ascii="Times New Roman" w:hAnsi="Times New Roman"/>
          <w:sz w:val="28"/>
          <w:szCs w:val="28"/>
        </w:rPr>
      </w:pPr>
      <w:r>
        <w:rPr>
          <w:rFonts w:ascii="Times New Roman" w:hAnsi="Times New Roman"/>
          <w:sz w:val="28"/>
          <w:szCs w:val="28"/>
        </w:rPr>
        <w:t>Промежуточный – до 6 месяцев</w:t>
      </w:r>
    </w:p>
    <w:p w:rsidR="00EF36F6" w:rsidRDefault="00EF36F6" w:rsidP="00BD6BE1">
      <w:pPr>
        <w:tabs>
          <w:tab w:val="left" w:pos="6450"/>
        </w:tabs>
        <w:spacing w:line="360" w:lineRule="auto"/>
        <w:jc w:val="center"/>
        <w:rPr>
          <w:rFonts w:ascii="Times New Roman" w:hAnsi="Times New Roman"/>
          <w:sz w:val="28"/>
          <w:szCs w:val="28"/>
        </w:rPr>
      </w:pPr>
      <w:r>
        <w:rPr>
          <w:rFonts w:ascii="Times New Roman" w:hAnsi="Times New Roman"/>
          <w:sz w:val="28"/>
          <w:szCs w:val="28"/>
        </w:rPr>
        <w:t>Отдаленный – до 2 лет</w:t>
      </w:r>
    </w:p>
    <w:p w:rsidR="00EF36F6" w:rsidRDefault="00EF36F6" w:rsidP="00BD6BE1">
      <w:pPr>
        <w:tabs>
          <w:tab w:val="left" w:pos="6450"/>
        </w:tabs>
        <w:spacing w:line="360" w:lineRule="auto"/>
        <w:jc w:val="center"/>
        <w:rPr>
          <w:rFonts w:ascii="Times New Roman" w:hAnsi="Times New Roman"/>
          <w:sz w:val="28"/>
          <w:szCs w:val="28"/>
        </w:rPr>
      </w:pPr>
      <w:r>
        <w:rPr>
          <w:rFonts w:ascii="Times New Roman" w:hAnsi="Times New Roman"/>
          <w:sz w:val="28"/>
          <w:szCs w:val="28"/>
        </w:rPr>
        <w:t>Резидуальный (период остаточных явлений) – свыше 2 лет.</w:t>
      </w:r>
    </w:p>
    <w:p w:rsidR="00EF36F6" w:rsidRDefault="00EF36F6" w:rsidP="00E308F3">
      <w:pPr>
        <w:tabs>
          <w:tab w:val="left" w:pos="6450"/>
        </w:tabs>
        <w:spacing w:line="360" w:lineRule="auto"/>
        <w:jc w:val="both"/>
        <w:rPr>
          <w:rFonts w:ascii="Times New Roman" w:hAnsi="Times New Roman"/>
          <w:sz w:val="28"/>
          <w:szCs w:val="28"/>
        </w:rPr>
      </w:pPr>
    </w:p>
    <w:p w:rsidR="00EF36F6" w:rsidRDefault="00EF36F6" w:rsidP="00E308F3">
      <w:pPr>
        <w:tabs>
          <w:tab w:val="left" w:pos="6450"/>
        </w:tabs>
        <w:spacing w:line="360" w:lineRule="auto"/>
        <w:jc w:val="both"/>
        <w:rPr>
          <w:rFonts w:ascii="Times New Roman" w:hAnsi="Times New Roman"/>
          <w:sz w:val="28"/>
          <w:szCs w:val="28"/>
        </w:rPr>
      </w:pPr>
      <w:r>
        <w:rPr>
          <w:rFonts w:ascii="Times New Roman" w:hAnsi="Times New Roman"/>
          <w:sz w:val="28"/>
          <w:szCs w:val="28"/>
        </w:rPr>
        <w:t>Существует шкала исходов тяжелой ЧМТ (рис. 87).</w:t>
      </w:r>
    </w:p>
    <w:p w:rsidR="00EF36F6" w:rsidRPr="00D324BE" w:rsidRDefault="00EF36F6" w:rsidP="00D324BE">
      <w:pPr>
        <w:tabs>
          <w:tab w:val="left" w:pos="6450"/>
        </w:tabs>
        <w:spacing w:line="240" w:lineRule="auto"/>
        <w:jc w:val="center"/>
        <w:rPr>
          <w:rFonts w:ascii="Times New Roman" w:hAnsi="Times New Roman"/>
          <w:sz w:val="24"/>
          <w:szCs w:val="24"/>
        </w:rPr>
      </w:pPr>
      <w:r w:rsidRPr="00117021">
        <w:rPr>
          <w:rFonts w:ascii="Times New Roman" w:hAnsi="Times New Roman"/>
          <w:sz w:val="24"/>
          <w:szCs w:val="24"/>
        </w:rPr>
        <w:pict>
          <v:shape id="_x0000_i1071" type="#_x0000_t75" style="width:6in;height:297pt;mso-position-horizontal-relative:char;mso-position-vertical-relative:line">
            <v:imagedata r:id="rId56" o:title=""/>
          </v:shape>
        </w:pict>
      </w:r>
    </w:p>
    <w:p w:rsidR="00EF36F6" w:rsidRDefault="00EF36F6" w:rsidP="00D324BE">
      <w:pPr>
        <w:tabs>
          <w:tab w:val="left" w:pos="6450"/>
        </w:tabs>
        <w:spacing w:line="240" w:lineRule="auto"/>
        <w:rPr>
          <w:rFonts w:ascii="Times New Roman" w:hAnsi="Times New Roman"/>
          <w:sz w:val="24"/>
          <w:szCs w:val="24"/>
        </w:rPr>
      </w:pPr>
      <w:r w:rsidRPr="00D324BE">
        <w:rPr>
          <w:rFonts w:ascii="Times New Roman" w:hAnsi="Times New Roman"/>
          <w:sz w:val="24"/>
          <w:szCs w:val="24"/>
        </w:rPr>
        <w:t>Рис. 87. Шкала исходов ЧМТ Глазго</w:t>
      </w:r>
    </w:p>
    <w:p w:rsidR="00EF36F6" w:rsidRDefault="00EF36F6" w:rsidP="0089707D">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Хирургическое лечение ЧМТ не ограничивается острым периодом. Так как больным проводится РДТЧ, то неминуемо встает вопрос о проведении краниопластики (закрытие дефекта черепа). При наличии дефекта костей черепа у больных развивается синдром трепанированных. Его клиническая картина определяется метеозависимыми головными болями, болезненностью краев трепанационного дефекта при пальпации и метеотропными колебаниями неврологической симптоматики. Краниопластика проводится по лечебным (синдром трепанированных), косметическим (рис. 88) и профилактическим показаниям. Относительно профилактических показаний необходимо сказать следующее – при наличии трепанационного дефекта даже незначительная травма в зоне трепанационного дефекта может оказаться фатальной. </w:t>
      </w:r>
    </w:p>
    <w:p w:rsidR="00EF36F6" w:rsidRPr="00654351" w:rsidRDefault="00EF36F6" w:rsidP="00654351">
      <w:pPr>
        <w:tabs>
          <w:tab w:val="left" w:pos="6450"/>
        </w:tabs>
        <w:spacing w:line="240" w:lineRule="auto"/>
        <w:jc w:val="center"/>
        <w:rPr>
          <w:rFonts w:ascii="Times New Roman" w:hAnsi="Times New Roman"/>
          <w:sz w:val="24"/>
          <w:szCs w:val="24"/>
        </w:rPr>
      </w:pPr>
      <w:r w:rsidRPr="00117021">
        <w:rPr>
          <w:rFonts w:ascii="Times New Roman" w:hAnsi="Times New Roman"/>
          <w:noProof/>
          <w:sz w:val="24"/>
          <w:szCs w:val="24"/>
        </w:rPr>
        <w:pict>
          <v:shape id="_x0000_i1072" type="#_x0000_t75" style="width:350.4pt;height:243pt;visibility:visible">
            <v:imagedata r:id="rId57" o:title=""/>
          </v:shape>
        </w:pict>
      </w:r>
    </w:p>
    <w:p w:rsidR="00EF36F6" w:rsidRPr="00654351" w:rsidRDefault="00EF36F6" w:rsidP="00654351">
      <w:pPr>
        <w:tabs>
          <w:tab w:val="left" w:pos="6450"/>
        </w:tabs>
        <w:spacing w:line="240" w:lineRule="auto"/>
        <w:rPr>
          <w:rFonts w:ascii="Times New Roman" w:hAnsi="Times New Roman"/>
          <w:sz w:val="24"/>
          <w:szCs w:val="24"/>
        </w:rPr>
      </w:pPr>
      <w:r w:rsidRPr="00654351">
        <w:rPr>
          <w:rFonts w:ascii="Times New Roman" w:hAnsi="Times New Roman"/>
          <w:sz w:val="24"/>
          <w:szCs w:val="24"/>
        </w:rPr>
        <w:t>Рис.88. Трепанационный дефект после бифронтальной трепанации черепа. Слева – до, справа – после краниопластики</w:t>
      </w:r>
    </w:p>
    <w:p w:rsidR="00EF36F6" w:rsidRDefault="00EF36F6" w:rsidP="00654351">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Различают первичную, первично отсроченную и вторичную краниопластику. Первичная краниопластика проводится, как правило, при хирургической обработке вдавленных депрессионных переломов костей черепа (см. стр. 91, рис. 69).  Первично отсроченная краниопластика проводится до 1 месяца после трепанации черепа. Ее проведение возможно у больных, которые быстро и хорошо компенсировались после ЧМТ. Чаще всего это больные, имеющие не больших размеров гематомы и поступающие в стационар в сознании. Наиболее часто проводится вторичная краниопластика через 2 и более месяцев после трепанации черепа (промежуточный период травматической болезни головного мозга). </w:t>
      </w:r>
    </w:p>
    <w:p w:rsidR="00EF36F6" w:rsidRDefault="00EF36F6" w:rsidP="00654351">
      <w:pPr>
        <w:tabs>
          <w:tab w:val="left" w:pos="6450"/>
        </w:tabs>
        <w:spacing w:line="360" w:lineRule="auto"/>
        <w:jc w:val="both"/>
        <w:rPr>
          <w:rFonts w:ascii="Times New Roman" w:hAnsi="Times New Roman"/>
          <w:sz w:val="28"/>
          <w:szCs w:val="28"/>
        </w:rPr>
      </w:pPr>
      <w:r w:rsidRPr="0080791B">
        <w:rPr>
          <w:rFonts w:ascii="Times New Roman" w:hAnsi="Times New Roman"/>
          <w:sz w:val="28"/>
          <w:szCs w:val="28"/>
        </w:rPr>
        <w:t xml:space="preserve">       В зависимости от материалов, применяемых для краниопластики, различают аутокраниопластику и аллокраниопластику. При аутокраниопдастике трепанационный дефект закрывается собственной костью больного. Для этого удаленный костный лоскут подвергается консервации. Консервацию проводят в антисептических растворах (формалин) или в условиях глубокой заморозки (- 70</w:t>
      </w:r>
      <w:r w:rsidRPr="0080791B">
        <w:rPr>
          <w:rFonts w:ascii="Times New Roman" w:hAnsi="Cambria Math"/>
          <w:sz w:val="28"/>
          <w:szCs w:val="28"/>
          <w:vertAlign w:val="superscript"/>
        </w:rPr>
        <w:t>∘</w:t>
      </w:r>
      <w:r w:rsidRPr="0080791B">
        <w:rPr>
          <w:rFonts w:ascii="Times New Roman" w:hAnsi="Times New Roman"/>
          <w:sz w:val="28"/>
          <w:szCs w:val="28"/>
        </w:rPr>
        <w:t xml:space="preserve">). Однако при такой консервации костный лоскут приобретает антигенные свойства и может отторгнуться. Предпочтение отдается консервации костного лоскута в собственных тканях организма. По окончанию трепанации костный лоскут имплантируют под коду живота или бедра. </w:t>
      </w:r>
      <w:r>
        <w:rPr>
          <w:rFonts w:ascii="Times New Roman" w:hAnsi="Times New Roman"/>
          <w:sz w:val="28"/>
          <w:szCs w:val="28"/>
        </w:rPr>
        <w:t>При аллокраниопластике (в случае, когда в силу тех или иных причин костный лоскут не удается сохранить) используются чужеродные материалы. Раньше использовались быстротвердеющие пластмассы – аналоги применяющихся в стоматологии (протокрил, костный цемент). В настоящее время предпочтение отдается пластике титановой сеткой (рис. 89).</w:t>
      </w:r>
    </w:p>
    <w:p w:rsidR="00EF36F6" w:rsidRPr="00C51025" w:rsidRDefault="00EF36F6" w:rsidP="00C51025">
      <w:pPr>
        <w:tabs>
          <w:tab w:val="left" w:pos="6450"/>
        </w:tabs>
        <w:spacing w:line="240" w:lineRule="auto"/>
        <w:jc w:val="both"/>
        <w:rPr>
          <w:rFonts w:ascii="Times New Roman" w:hAnsi="Times New Roman"/>
          <w:sz w:val="24"/>
          <w:szCs w:val="24"/>
        </w:rPr>
      </w:pPr>
    </w:p>
    <w:p w:rsidR="00EF36F6" w:rsidRDefault="00EF36F6" w:rsidP="00C51025">
      <w:pPr>
        <w:tabs>
          <w:tab w:val="left" w:pos="6450"/>
        </w:tabs>
        <w:spacing w:line="360" w:lineRule="auto"/>
        <w:jc w:val="both"/>
        <w:rPr>
          <w:rFonts w:ascii="Times New Roman" w:hAnsi="Times New Roman"/>
          <w:b/>
          <w:sz w:val="28"/>
          <w:szCs w:val="28"/>
        </w:rPr>
      </w:pPr>
    </w:p>
    <w:p w:rsidR="00EF36F6" w:rsidRDefault="00EF36F6" w:rsidP="00C51025">
      <w:pPr>
        <w:tabs>
          <w:tab w:val="left" w:pos="6450"/>
        </w:tabs>
        <w:spacing w:line="360" w:lineRule="auto"/>
        <w:jc w:val="both"/>
        <w:rPr>
          <w:rFonts w:ascii="Times New Roman" w:hAnsi="Times New Roman"/>
          <w:sz w:val="28"/>
          <w:szCs w:val="28"/>
        </w:rPr>
      </w:pPr>
      <w:r w:rsidRPr="00C51025">
        <w:rPr>
          <w:rFonts w:ascii="Times New Roman" w:hAnsi="Times New Roman"/>
          <w:b/>
          <w:sz w:val="28"/>
          <w:szCs w:val="28"/>
        </w:rPr>
        <w:t xml:space="preserve"> Заключение</w:t>
      </w:r>
      <w:r>
        <w:rPr>
          <w:rFonts w:ascii="Times New Roman" w:hAnsi="Times New Roman"/>
          <w:sz w:val="28"/>
          <w:szCs w:val="28"/>
        </w:rPr>
        <w:t xml:space="preserve">. </w:t>
      </w:r>
    </w:p>
    <w:p w:rsidR="00EF36F6" w:rsidRDefault="00EF36F6" w:rsidP="00116076">
      <w:pPr>
        <w:tabs>
          <w:tab w:val="left" w:pos="6450"/>
        </w:tabs>
        <w:spacing w:line="360" w:lineRule="auto"/>
        <w:jc w:val="both"/>
        <w:rPr>
          <w:rFonts w:ascii="Times New Roman" w:hAnsi="Times New Roman"/>
          <w:sz w:val="28"/>
          <w:szCs w:val="28"/>
        </w:rPr>
      </w:pPr>
      <w:r>
        <w:rPr>
          <w:rFonts w:ascii="Times New Roman" w:hAnsi="Times New Roman"/>
          <w:sz w:val="28"/>
          <w:szCs w:val="28"/>
        </w:rPr>
        <w:t>В настоящее время послеоперационная летальность при тяжелой ЧМТ достигает 40 – 50%. Однако по некоторым экспертным оценкам она может быть снижена до 18 – 20%. Для этого необходимо соблюдать простейшие правила. Одним из таких правил является обязательная  100%-ная госпитализация всех больных, даже казалось бы с легкой ЧМТ, в стационар. Помимо медицинских мероприятий, направленных на соблюдение этого принципа, большую роль должна играть и просветительная работа среди населения.</w:t>
      </w:r>
    </w:p>
    <w:p w:rsidR="00EF36F6" w:rsidRDefault="00EF36F6" w:rsidP="00116076">
      <w:pPr>
        <w:tabs>
          <w:tab w:val="left" w:pos="6450"/>
        </w:tabs>
        <w:spacing w:line="360" w:lineRule="auto"/>
        <w:jc w:val="both"/>
        <w:rPr>
          <w:rFonts w:ascii="Times New Roman" w:hAnsi="Times New Roman"/>
          <w:sz w:val="28"/>
          <w:szCs w:val="28"/>
        </w:rPr>
      </w:pPr>
    </w:p>
    <w:p w:rsidR="00EF36F6" w:rsidRDefault="00EF36F6" w:rsidP="00116076">
      <w:pPr>
        <w:tabs>
          <w:tab w:val="left" w:pos="6450"/>
        </w:tabs>
        <w:spacing w:line="360" w:lineRule="auto"/>
        <w:jc w:val="both"/>
        <w:rPr>
          <w:rFonts w:ascii="Times New Roman" w:hAnsi="Times New Roman"/>
          <w:sz w:val="28"/>
          <w:szCs w:val="28"/>
        </w:rPr>
      </w:pP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СПИСОК ПРИНЯТЫХ СОКРАЩЕНИЙ</w:t>
      </w:r>
      <w:r>
        <w:rPr>
          <w:rFonts w:ascii="Times New Roman" w:hAnsi="Times New Roman"/>
          <w:sz w:val="24"/>
          <w:szCs w:val="24"/>
        </w:rPr>
        <w:t xml:space="preserve"> (в порядке цитирования)</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ЧМТ – черепно-мозговая травма</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ЗЧМТ – закрытая черепно-мозговая травма</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ОЧМТ – открытая черепно-мозговая травма</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СГМ – сотрясение головного мозга</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УГМ – ушиб головного мозга</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СЧЯ – средняя черепная ямка</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ПЧЯ – передняя черепная ямка</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ВЧГ – внутричерепная гипертензия</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ОВЧС – объем внутричерепного содержимого</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ТМО – твердая мозговая оболочка</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ШКГ – шкала комы Глазго</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САД – системное артериальное давление</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ЦПД – церебральное перфузионное давление</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ВЧД – внутричерепное давление</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САК – субарахноидальное кровоизлияние</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ОР – очаг размозжения</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ДАП – диффузное аксональное поражение головного мозга</w:t>
      </w:r>
    </w:p>
    <w:p w:rsidR="00EF36F6" w:rsidRPr="004E686C" w:rsidRDefault="00EF36F6" w:rsidP="009D5247">
      <w:pPr>
        <w:spacing w:line="240" w:lineRule="auto"/>
        <w:rPr>
          <w:rFonts w:ascii="Times New Roman" w:hAnsi="Times New Roman"/>
          <w:sz w:val="24"/>
          <w:szCs w:val="24"/>
        </w:rPr>
      </w:pPr>
      <w:r w:rsidRPr="004E686C">
        <w:rPr>
          <w:rFonts w:ascii="Times New Roman" w:hAnsi="Times New Roman"/>
          <w:sz w:val="24"/>
          <w:szCs w:val="24"/>
        </w:rPr>
        <w:t>ДТП – дорожно-транспортное происшествие</w:t>
      </w:r>
    </w:p>
    <w:p w:rsidR="00EF36F6" w:rsidRPr="004E686C" w:rsidRDefault="00EF36F6" w:rsidP="009D5247">
      <w:pPr>
        <w:spacing w:line="360" w:lineRule="auto"/>
        <w:rPr>
          <w:rFonts w:ascii="Times New Roman" w:hAnsi="Times New Roman"/>
          <w:sz w:val="24"/>
          <w:szCs w:val="24"/>
        </w:rPr>
      </w:pPr>
      <w:r w:rsidRPr="004E686C">
        <w:rPr>
          <w:rFonts w:ascii="Times New Roman" w:hAnsi="Times New Roman"/>
          <w:sz w:val="24"/>
          <w:szCs w:val="24"/>
        </w:rPr>
        <w:t>ЭДГ – эпидуральная гематома</w:t>
      </w:r>
    </w:p>
    <w:p w:rsidR="00EF36F6" w:rsidRPr="004E686C" w:rsidRDefault="00EF36F6" w:rsidP="009D5247">
      <w:pPr>
        <w:spacing w:line="360" w:lineRule="auto"/>
        <w:rPr>
          <w:rFonts w:ascii="Times New Roman" w:hAnsi="Times New Roman"/>
          <w:sz w:val="24"/>
          <w:szCs w:val="24"/>
        </w:rPr>
      </w:pPr>
      <w:r>
        <w:rPr>
          <w:rFonts w:ascii="Times New Roman" w:hAnsi="Times New Roman"/>
          <w:sz w:val="24"/>
          <w:szCs w:val="24"/>
        </w:rPr>
        <w:t>КТ</w:t>
      </w:r>
      <w:r w:rsidRPr="004E686C">
        <w:rPr>
          <w:rFonts w:ascii="Times New Roman" w:hAnsi="Times New Roman"/>
          <w:sz w:val="24"/>
          <w:szCs w:val="24"/>
        </w:rPr>
        <w:t xml:space="preserve"> – компьютерная томография </w:t>
      </w:r>
    </w:p>
    <w:p w:rsidR="00EF36F6" w:rsidRPr="004E686C" w:rsidRDefault="00EF36F6" w:rsidP="009D5247">
      <w:pPr>
        <w:spacing w:line="360" w:lineRule="auto"/>
        <w:rPr>
          <w:rFonts w:ascii="Times New Roman" w:hAnsi="Times New Roman"/>
          <w:sz w:val="24"/>
          <w:szCs w:val="24"/>
        </w:rPr>
      </w:pPr>
      <w:r w:rsidRPr="004E686C">
        <w:rPr>
          <w:rFonts w:ascii="Times New Roman" w:hAnsi="Times New Roman"/>
          <w:sz w:val="24"/>
          <w:szCs w:val="24"/>
        </w:rPr>
        <w:t>СДГ – субдуральная гематома</w:t>
      </w:r>
    </w:p>
    <w:p w:rsidR="00EF36F6" w:rsidRPr="004E686C" w:rsidRDefault="00EF36F6" w:rsidP="009D5247">
      <w:pPr>
        <w:spacing w:line="360" w:lineRule="auto"/>
        <w:rPr>
          <w:rFonts w:ascii="Times New Roman" w:hAnsi="Times New Roman"/>
          <w:sz w:val="24"/>
          <w:szCs w:val="24"/>
        </w:rPr>
      </w:pPr>
      <w:r w:rsidRPr="004E686C">
        <w:rPr>
          <w:rFonts w:ascii="Times New Roman" w:hAnsi="Times New Roman"/>
          <w:sz w:val="24"/>
          <w:szCs w:val="24"/>
        </w:rPr>
        <w:t>ВМГ – внутримозговая гематома</w:t>
      </w:r>
    </w:p>
    <w:p w:rsidR="00EF36F6" w:rsidRPr="004E686C" w:rsidRDefault="00EF36F6" w:rsidP="009D5247">
      <w:pPr>
        <w:spacing w:line="360" w:lineRule="auto"/>
        <w:rPr>
          <w:rFonts w:ascii="Times New Roman" w:hAnsi="Times New Roman"/>
          <w:sz w:val="24"/>
          <w:szCs w:val="24"/>
        </w:rPr>
      </w:pPr>
      <w:r w:rsidRPr="004E686C">
        <w:rPr>
          <w:rFonts w:ascii="Times New Roman" w:hAnsi="Times New Roman"/>
          <w:sz w:val="24"/>
          <w:szCs w:val="24"/>
        </w:rPr>
        <w:t>СОВЧС – совокупный объем внутричерепного содержимого</w:t>
      </w:r>
    </w:p>
    <w:p w:rsidR="00EF36F6" w:rsidRPr="004E686C" w:rsidRDefault="00EF36F6" w:rsidP="009D5247">
      <w:pPr>
        <w:spacing w:line="360" w:lineRule="auto"/>
        <w:rPr>
          <w:rFonts w:ascii="Times New Roman" w:hAnsi="Times New Roman"/>
          <w:sz w:val="24"/>
          <w:szCs w:val="24"/>
        </w:rPr>
      </w:pPr>
      <w:r w:rsidRPr="004E686C">
        <w:rPr>
          <w:rFonts w:ascii="Times New Roman" w:hAnsi="Times New Roman"/>
          <w:sz w:val="24"/>
          <w:szCs w:val="24"/>
        </w:rPr>
        <w:t>ЛП – люмбальная пункция</w:t>
      </w:r>
    </w:p>
    <w:p w:rsidR="00EF36F6" w:rsidRPr="004E686C" w:rsidRDefault="00EF36F6" w:rsidP="009D5247">
      <w:pPr>
        <w:spacing w:line="360" w:lineRule="auto"/>
        <w:rPr>
          <w:rFonts w:ascii="Times New Roman" w:hAnsi="Times New Roman"/>
          <w:sz w:val="24"/>
          <w:szCs w:val="24"/>
        </w:rPr>
      </w:pPr>
      <w:r w:rsidRPr="004E686C">
        <w:rPr>
          <w:rFonts w:ascii="Times New Roman" w:hAnsi="Times New Roman"/>
          <w:sz w:val="24"/>
          <w:szCs w:val="24"/>
        </w:rPr>
        <w:t>СМК – спинномозговой канал</w:t>
      </w:r>
    </w:p>
    <w:p w:rsidR="00EF36F6" w:rsidRDefault="00EF36F6" w:rsidP="009D5247">
      <w:pPr>
        <w:spacing w:line="360" w:lineRule="auto"/>
        <w:rPr>
          <w:rFonts w:ascii="Times New Roman" w:hAnsi="Times New Roman"/>
          <w:sz w:val="24"/>
          <w:szCs w:val="24"/>
        </w:rPr>
      </w:pPr>
      <w:r>
        <w:rPr>
          <w:rFonts w:ascii="Times New Roman" w:hAnsi="Times New Roman"/>
          <w:sz w:val="24"/>
          <w:szCs w:val="24"/>
        </w:rPr>
        <w:t>ЭЭС – эхо-энцефалоскопия</w:t>
      </w:r>
    </w:p>
    <w:p w:rsidR="00EF36F6" w:rsidRDefault="00EF36F6" w:rsidP="009D5247">
      <w:pPr>
        <w:spacing w:line="360" w:lineRule="auto"/>
        <w:rPr>
          <w:rFonts w:ascii="Times New Roman" w:hAnsi="Times New Roman"/>
          <w:sz w:val="24"/>
          <w:szCs w:val="24"/>
        </w:rPr>
      </w:pPr>
      <w:r>
        <w:rPr>
          <w:rFonts w:ascii="Times New Roman" w:hAnsi="Times New Roman"/>
          <w:sz w:val="24"/>
          <w:szCs w:val="24"/>
        </w:rPr>
        <w:t>МРТ – магнитно- резонансная томография</w:t>
      </w:r>
    </w:p>
    <w:p w:rsidR="00EF36F6" w:rsidRDefault="00EF36F6" w:rsidP="009D5247">
      <w:pPr>
        <w:spacing w:line="360" w:lineRule="auto"/>
        <w:rPr>
          <w:rFonts w:ascii="Times New Roman" w:hAnsi="Times New Roman"/>
          <w:sz w:val="24"/>
          <w:szCs w:val="24"/>
        </w:rPr>
      </w:pPr>
      <w:r>
        <w:rPr>
          <w:rFonts w:ascii="Times New Roman" w:hAnsi="Times New Roman"/>
          <w:sz w:val="24"/>
          <w:szCs w:val="24"/>
        </w:rPr>
        <w:t>УЗ – ультразвук</w:t>
      </w:r>
    </w:p>
    <w:p w:rsidR="00EF36F6" w:rsidRDefault="00EF36F6" w:rsidP="009D5247">
      <w:pPr>
        <w:spacing w:line="360" w:lineRule="auto"/>
        <w:rPr>
          <w:rFonts w:ascii="Times New Roman" w:hAnsi="Times New Roman"/>
          <w:sz w:val="24"/>
          <w:szCs w:val="24"/>
        </w:rPr>
      </w:pPr>
      <w:r>
        <w:rPr>
          <w:rFonts w:ascii="Times New Roman" w:hAnsi="Times New Roman"/>
          <w:sz w:val="24"/>
          <w:szCs w:val="24"/>
        </w:rPr>
        <w:t>НК – начальный комплекс</w:t>
      </w:r>
    </w:p>
    <w:p w:rsidR="00EF36F6" w:rsidRDefault="00EF36F6" w:rsidP="009D5247">
      <w:pPr>
        <w:spacing w:line="360" w:lineRule="auto"/>
        <w:rPr>
          <w:rFonts w:ascii="Times New Roman" w:hAnsi="Times New Roman"/>
          <w:sz w:val="24"/>
          <w:szCs w:val="24"/>
        </w:rPr>
      </w:pPr>
      <w:r>
        <w:rPr>
          <w:rFonts w:ascii="Times New Roman" w:hAnsi="Times New Roman"/>
          <w:sz w:val="24"/>
          <w:szCs w:val="24"/>
        </w:rPr>
        <w:t>КК – конечный комплекс</w:t>
      </w:r>
    </w:p>
    <w:p w:rsidR="00EF36F6" w:rsidRDefault="00EF36F6" w:rsidP="009D5247">
      <w:pPr>
        <w:spacing w:line="360" w:lineRule="auto"/>
        <w:rPr>
          <w:rFonts w:ascii="Times New Roman" w:hAnsi="Times New Roman"/>
          <w:sz w:val="24"/>
          <w:szCs w:val="24"/>
        </w:rPr>
      </w:pPr>
      <w:r>
        <w:rPr>
          <w:rFonts w:ascii="Times New Roman" w:hAnsi="Times New Roman"/>
          <w:sz w:val="24"/>
          <w:szCs w:val="24"/>
        </w:rPr>
        <w:t>М-эхо – срединный комплекс</w:t>
      </w:r>
    </w:p>
    <w:p w:rsidR="00EF36F6" w:rsidRDefault="00EF36F6" w:rsidP="009D5247">
      <w:pPr>
        <w:spacing w:line="360" w:lineRule="auto"/>
        <w:rPr>
          <w:rFonts w:ascii="Times New Roman" w:hAnsi="Times New Roman"/>
          <w:sz w:val="24"/>
          <w:szCs w:val="24"/>
        </w:rPr>
      </w:pPr>
      <w:r>
        <w:rPr>
          <w:rFonts w:ascii="Times New Roman" w:hAnsi="Times New Roman"/>
          <w:sz w:val="24"/>
          <w:szCs w:val="24"/>
        </w:rPr>
        <w:t>РДТЧ – резекционно-декомпрессивная трепанация черепа</w:t>
      </w:r>
    </w:p>
    <w:p w:rsidR="00EF36F6" w:rsidRDefault="00EF36F6" w:rsidP="009D5247">
      <w:pPr>
        <w:spacing w:line="360" w:lineRule="auto"/>
        <w:rPr>
          <w:rFonts w:ascii="Times New Roman" w:hAnsi="Times New Roman"/>
          <w:sz w:val="24"/>
          <w:szCs w:val="24"/>
        </w:rPr>
      </w:pPr>
      <w:r>
        <w:rPr>
          <w:rFonts w:ascii="Times New Roman" w:hAnsi="Times New Roman"/>
          <w:sz w:val="24"/>
          <w:szCs w:val="24"/>
        </w:rPr>
        <w:t>КВЧД – коэффициент внутричерепного давления</w:t>
      </w:r>
    </w:p>
    <w:p w:rsidR="00EF36F6" w:rsidRPr="004E686C" w:rsidRDefault="00EF36F6" w:rsidP="009D5247">
      <w:pPr>
        <w:spacing w:line="360" w:lineRule="auto"/>
        <w:rPr>
          <w:rFonts w:ascii="Times New Roman" w:hAnsi="Times New Roman"/>
          <w:sz w:val="24"/>
          <w:szCs w:val="24"/>
        </w:rPr>
      </w:pPr>
      <w:r>
        <w:rPr>
          <w:rFonts w:ascii="Times New Roman" w:hAnsi="Times New Roman"/>
          <w:sz w:val="24"/>
          <w:szCs w:val="24"/>
        </w:rPr>
        <w:t>ИВЛ – искусственная вентиляция легких</w:t>
      </w:r>
    </w:p>
    <w:p w:rsidR="00EF36F6" w:rsidRDefault="00EF36F6" w:rsidP="009D5247">
      <w:pPr>
        <w:tabs>
          <w:tab w:val="left" w:pos="6450"/>
        </w:tabs>
        <w:spacing w:line="360" w:lineRule="auto"/>
        <w:jc w:val="both"/>
        <w:rPr>
          <w:rFonts w:ascii="Times New Roman" w:hAnsi="Times New Roman"/>
          <w:sz w:val="28"/>
          <w:szCs w:val="28"/>
        </w:rPr>
      </w:pPr>
    </w:p>
    <w:p w:rsidR="00EF36F6" w:rsidRPr="009D5247" w:rsidRDefault="00EF36F6" w:rsidP="009D5247">
      <w:pPr>
        <w:rPr>
          <w:rFonts w:ascii="Times New Roman" w:hAnsi="Times New Roman"/>
          <w:sz w:val="28"/>
          <w:szCs w:val="28"/>
        </w:rPr>
      </w:pPr>
    </w:p>
    <w:p w:rsidR="00EF36F6" w:rsidRPr="009D5247" w:rsidRDefault="00EF36F6" w:rsidP="00D470E3">
      <w:pPr>
        <w:pStyle w:val="NormalWeb"/>
        <w:spacing w:after="0"/>
        <w:ind w:firstLine="709"/>
        <w:jc w:val="center"/>
        <w:rPr>
          <w:sz w:val="28"/>
          <w:szCs w:val="28"/>
        </w:rPr>
      </w:pPr>
      <w:r w:rsidRPr="009D5247">
        <w:rPr>
          <w:b/>
          <w:bCs/>
          <w:sz w:val="28"/>
          <w:szCs w:val="28"/>
        </w:rPr>
        <w:t>Дидактический материал.</w:t>
      </w:r>
    </w:p>
    <w:p w:rsidR="00EF36F6" w:rsidRDefault="00EF36F6" w:rsidP="00D470E3">
      <w:pPr>
        <w:pStyle w:val="NormalWeb"/>
        <w:spacing w:after="0"/>
        <w:ind w:firstLine="709"/>
        <w:jc w:val="center"/>
        <w:rPr>
          <w:b/>
          <w:bCs/>
          <w:sz w:val="28"/>
          <w:szCs w:val="28"/>
        </w:rPr>
      </w:pPr>
      <w:r w:rsidRPr="009D5247">
        <w:rPr>
          <w:b/>
          <w:bCs/>
          <w:sz w:val="28"/>
          <w:szCs w:val="28"/>
        </w:rPr>
        <w:t>Тестовые задания.</w:t>
      </w:r>
    </w:p>
    <w:p w:rsidR="00EF36F6" w:rsidRDefault="00EF36F6" w:rsidP="00D470E3">
      <w:pPr>
        <w:pStyle w:val="NormalWeb"/>
        <w:spacing w:after="0"/>
        <w:rPr>
          <w:b/>
          <w:bCs/>
          <w:sz w:val="28"/>
          <w:szCs w:val="28"/>
        </w:rPr>
      </w:pPr>
      <w:r>
        <w:rPr>
          <w:b/>
          <w:bCs/>
          <w:sz w:val="28"/>
          <w:szCs w:val="28"/>
        </w:rPr>
        <w:t>Тема: Черепно-мозговая травма.</w:t>
      </w:r>
    </w:p>
    <w:p w:rsidR="00EF36F6" w:rsidRDefault="00EF36F6" w:rsidP="00D470E3">
      <w:pPr>
        <w:pStyle w:val="NormalWeb"/>
        <w:spacing w:after="0"/>
        <w:rPr>
          <w:b/>
          <w:bCs/>
          <w:sz w:val="28"/>
          <w:szCs w:val="28"/>
        </w:rPr>
      </w:pPr>
      <w:r w:rsidRPr="00D470E3">
        <w:rPr>
          <w:b/>
          <w:bCs/>
          <w:sz w:val="28"/>
          <w:szCs w:val="28"/>
        </w:rPr>
        <w:t>Варианты ответа:</w:t>
      </w:r>
    </w:p>
    <w:p w:rsidR="00EF36F6" w:rsidRDefault="00EF36F6" w:rsidP="00D470E3">
      <w:pPr>
        <w:pStyle w:val="NormalWeb"/>
        <w:spacing w:after="0"/>
        <w:rPr>
          <w:bCs/>
          <w:sz w:val="28"/>
          <w:szCs w:val="28"/>
        </w:rPr>
      </w:pPr>
      <w:r w:rsidRPr="00D470E3">
        <w:rPr>
          <w:bCs/>
          <w:sz w:val="28"/>
          <w:szCs w:val="28"/>
        </w:rPr>
        <w:t>А</w:t>
      </w:r>
      <w:r>
        <w:rPr>
          <w:b/>
          <w:bCs/>
          <w:sz w:val="28"/>
          <w:szCs w:val="28"/>
        </w:rPr>
        <w:t xml:space="preserve"> – </w:t>
      </w:r>
      <w:r w:rsidRPr="00FC1966">
        <w:rPr>
          <w:bCs/>
          <w:sz w:val="28"/>
          <w:szCs w:val="28"/>
        </w:rPr>
        <w:t>ЦВБ. Геморрагический</w:t>
      </w:r>
      <w:r>
        <w:rPr>
          <w:bCs/>
          <w:sz w:val="28"/>
          <w:szCs w:val="28"/>
        </w:rPr>
        <w:t xml:space="preserve"> инсульт по типу паренхиматозно-субарахноидального кровоизлияния в левой гемисфере. </w:t>
      </w:r>
    </w:p>
    <w:p w:rsidR="00EF36F6" w:rsidRDefault="00EF36F6" w:rsidP="00D470E3">
      <w:pPr>
        <w:pStyle w:val="NormalWeb"/>
        <w:spacing w:after="0"/>
        <w:rPr>
          <w:bCs/>
          <w:sz w:val="28"/>
          <w:szCs w:val="28"/>
        </w:rPr>
      </w:pPr>
      <w:r>
        <w:rPr>
          <w:bCs/>
          <w:sz w:val="28"/>
          <w:szCs w:val="28"/>
        </w:rPr>
        <w:t>Б – ОЧМТ. Ушиб головного мозга средней степени тяжести. Открытый перелом правой теменной кости.</w:t>
      </w:r>
    </w:p>
    <w:p w:rsidR="00EF36F6" w:rsidRDefault="00EF36F6" w:rsidP="00D470E3">
      <w:pPr>
        <w:pStyle w:val="NormalWeb"/>
        <w:spacing w:after="0"/>
        <w:rPr>
          <w:bCs/>
          <w:sz w:val="28"/>
          <w:szCs w:val="28"/>
        </w:rPr>
      </w:pPr>
      <w:r>
        <w:rPr>
          <w:bCs/>
          <w:sz w:val="28"/>
          <w:szCs w:val="28"/>
        </w:rPr>
        <w:t>В – ЗЧМТ. Ушиб головного мозга тяжелой степени тяжести. Диффузное аксональное повреждение головного мозга.</w:t>
      </w:r>
    </w:p>
    <w:p w:rsidR="00EF36F6" w:rsidRDefault="00EF36F6" w:rsidP="00D470E3">
      <w:pPr>
        <w:pStyle w:val="NormalWeb"/>
        <w:spacing w:after="0"/>
        <w:rPr>
          <w:bCs/>
          <w:sz w:val="28"/>
          <w:szCs w:val="28"/>
        </w:rPr>
      </w:pPr>
      <w:r>
        <w:rPr>
          <w:bCs/>
          <w:sz w:val="28"/>
          <w:szCs w:val="28"/>
        </w:rPr>
        <w:t>Г – ЗЧМТ. Ушиб головного мозга тяжелой степени тяжести.  Сдавление головного мозга. Субарахноидальное кровоизлияние.</w:t>
      </w:r>
    </w:p>
    <w:p w:rsidR="00EF36F6" w:rsidRPr="00FC1966" w:rsidRDefault="00EF36F6" w:rsidP="00D470E3">
      <w:pPr>
        <w:pStyle w:val="NormalWeb"/>
        <w:spacing w:after="0"/>
        <w:rPr>
          <w:bCs/>
          <w:sz w:val="28"/>
          <w:szCs w:val="28"/>
        </w:rPr>
      </w:pPr>
      <w:r>
        <w:rPr>
          <w:bCs/>
          <w:sz w:val="28"/>
          <w:szCs w:val="28"/>
        </w:rPr>
        <w:t>Д – Алкогольная интоксикация. Токсическая кома II.</w:t>
      </w:r>
    </w:p>
    <w:p w:rsidR="00EF36F6" w:rsidRDefault="00EF36F6" w:rsidP="00D470E3">
      <w:pPr>
        <w:pStyle w:val="NormalWeb"/>
        <w:spacing w:after="0"/>
        <w:rPr>
          <w:bCs/>
          <w:sz w:val="28"/>
          <w:szCs w:val="28"/>
        </w:rPr>
      </w:pPr>
      <w:r>
        <w:rPr>
          <w:bCs/>
          <w:sz w:val="28"/>
          <w:szCs w:val="28"/>
        </w:rPr>
        <w:t>Е – ЗЧМТ. Ушиб головного мозга легкой степени тяжести.</w:t>
      </w:r>
    </w:p>
    <w:p w:rsidR="00EF36F6" w:rsidRDefault="00EF36F6" w:rsidP="00D470E3">
      <w:pPr>
        <w:pStyle w:val="NormalWeb"/>
        <w:spacing w:after="0"/>
        <w:rPr>
          <w:bCs/>
          <w:sz w:val="28"/>
          <w:szCs w:val="28"/>
        </w:rPr>
      </w:pPr>
      <w:r>
        <w:rPr>
          <w:bCs/>
          <w:sz w:val="28"/>
          <w:szCs w:val="28"/>
        </w:rPr>
        <w:t>Ж – ЗЧМТ. Ушиб головного мозга средней степени тяжести. Субарахноидальное кровоизлияние. Закрытый перелом затылочной кости слева.</w:t>
      </w:r>
    </w:p>
    <w:p w:rsidR="00EF36F6" w:rsidRDefault="00EF36F6" w:rsidP="00D470E3">
      <w:pPr>
        <w:pStyle w:val="NormalWeb"/>
        <w:spacing w:after="0"/>
        <w:rPr>
          <w:bCs/>
          <w:sz w:val="28"/>
          <w:szCs w:val="28"/>
        </w:rPr>
      </w:pPr>
      <w:r>
        <w:rPr>
          <w:bCs/>
          <w:sz w:val="28"/>
          <w:szCs w:val="28"/>
        </w:rPr>
        <w:t>З – ЗЧМТ. Сотрясение головного мозга</w:t>
      </w:r>
      <w:r w:rsidRPr="008D06FF">
        <w:rPr>
          <w:bCs/>
          <w:sz w:val="28"/>
          <w:szCs w:val="28"/>
        </w:rPr>
        <w:t xml:space="preserve"> </w:t>
      </w:r>
      <w:r>
        <w:rPr>
          <w:bCs/>
          <w:sz w:val="28"/>
          <w:szCs w:val="28"/>
        </w:rPr>
        <w:t xml:space="preserve"> </w:t>
      </w:r>
    </w:p>
    <w:p w:rsidR="00EF36F6" w:rsidRDefault="00EF36F6" w:rsidP="00D470E3">
      <w:pPr>
        <w:pStyle w:val="NormalWeb"/>
        <w:spacing w:after="0"/>
        <w:rPr>
          <w:bCs/>
          <w:sz w:val="28"/>
          <w:szCs w:val="28"/>
        </w:rPr>
      </w:pPr>
    </w:p>
    <w:p w:rsidR="00EF36F6" w:rsidRDefault="00EF36F6" w:rsidP="007C2D07">
      <w:pPr>
        <w:tabs>
          <w:tab w:val="left" w:pos="6450"/>
        </w:tabs>
        <w:spacing w:line="360" w:lineRule="auto"/>
        <w:jc w:val="both"/>
        <w:rPr>
          <w:rFonts w:ascii="Times New Roman" w:hAnsi="Times New Roman"/>
          <w:b/>
          <w:sz w:val="28"/>
          <w:szCs w:val="28"/>
        </w:rPr>
      </w:pPr>
      <w:r w:rsidRPr="007C2D07">
        <w:rPr>
          <w:rFonts w:ascii="Times New Roman" w:hAnsi="Times New Roman"/>
          <w:b/>
          <w:sz w:val="28"/>
          <w:szCs w:val="28"/>
        </w:rPr>
        <w:t>Вводный вопрос: для каждого из больных подберите наиболее вероятный диагноз</w:t>
      </w:r>
    </w:p>
    <w:p w:rsidR="00EF36F6" w:rsidRDefault="00EF36F6" w:rsidP="007C2D07">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1. Женщина 56 лет, по дороге в магазин поскользнулась на гололеде, упала навзничь, ударилась головой об асфальт. Утратила сознание на несколько секунд, плохо помнит, как вышла из подворотни. Была однократная рвота. Была доставлена службой скорой помощи в ближайшую больницу. Жалуется на головную боль, головокружение. При осмотре: сознание ясное, подкожная гематома в задней теменной области. Очаговой и менингеальной симптоматики не определяется. На краниограммах костной патологии не выявлено.</w:t>
      </w:r>
    </w:p>
    <w:p w:rsidR="00EF36F6" w:rsidRDefault="00EF36F6" w:rsidP="007C2D07">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2. Мужчина 48 лет, был избит и ограблен двумя неизвестными. Терял сознание. Точно сказать, сколько времени находился без сознания, не может.</w:t>
      </w:r>
      <w:r w:rsidRPr="00B10F4A">
        <w:rPr>
          <w:rFonts w:ascii="Times New Roman" w:hAnsi="Times New Roman"/>
          <w:sz w:val="28"/>
          <w:szCs w:val="28"/>
        </w:rPr>
        <w:t xml:space="preserve"> </w:t>
      </w:r>
      <w:r>
        <w:rPr>
          <w:rFonts w:ascii="Times New Roman" w:hAnsi="Times New Roman"/>
          <w:sz w:val="28"/>
          <w:szCs w:val="28"/>
        </w:rPr>
        <w:t>Не помнит людей на улице, которые оказывали ему первую доврачебную помощь. Был доставлен в стационар службой скорой помощи, которую вызвали прохожие. При поступлении сознание ясное, пациент растерян. Испытывает затруднения при произношении слов, речь замедленная. Имеются множественные ушибы и ссадине на лице и на волосистой части головы. Определяется шаткость походки. При неврологическом осмотре выявляется акцент рефлексов справа, сглаженность правой носогубной складки. Менингеальной симптоматики нет. На рентгенограммах черепа костной патологии не выявляется.</w:t>
      </w:r>
    </w:p>
    <w:p w:rsidR="00EF36F6" w:rsidRDefault="00EF36F6" w:rsidP="007C2D07">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3. Мужчина 38 лет, доставлен в стационар из дома. Был обнаружен соседкой, спящим на лестничной площадке у двери своей квартиры. Проснулся достаточно легко. В связи с неадекватностью поведения была вызвана скорая помощь. В приемном отделении сообщил, что после работы употреблял алкоголь с друзьями, как дошел до дома не помнит.  Жалуется на светобоязнь. При осмотре: лицо гиперемировано, определяется горизонтальный нистагм, запах алкоголя. Содержание этанола в крови – 2,1 промилле. Имеется подапоневротическая гематома левой затылочной области. Зрачки </w:t>
      </w:r>
      <w:r>
        <w:rPr>
          <w:rFonts w:ascii="Times New Roman" w:hAnsi="Times New Roman"/>
          <w:sz w:val="28"/>
          <w:szCs w:val="28"/>
          <w:lang w:val="en-US"/>
        </w:rPr>
        <w:t>D</w:t>
      </w:r>
      <w:r w:rsidRPr="00AA4406">
        <w:rPr>
          <w:rFonts w:ascii="Times New Roman" w:hAnsi="Times New Roman"/>
          <w:sz w:val="28"/>
          <w:szCs w:val="28"/>
        </w:rPr>
        <w:t>=</w:t>
      </w:r>
      <w:r>
        <w:rPr>
          <w:rFonts w:ascii="Times New Roman" w:hAnsi="Times New Roman"/>
          <w:sz w:val="28"/>
          <w:szCs w:val="28"/>
          <w:lang w:val="en-US"/>
        </w:rPr>
        <w:t>S</w:t>
      </w:r>
      <w:r>
        <w:rPr>
          <w:rFonts w:ascii="Times New Roman" w:hAnsi="Times New Roman"/>
          <w:sz w:val="28"/>
          <w:szCs w:val="28"/>
        </w:rPr>
        <w:t xml:space="preserve">. Движения глазных яблок ограничены из-за болезненности. Заторможен, гиподинамичен, не интересуется окружающим. Незначительный парез в левой руке. Определяются менингеальные  знаки. На рентгенограммах черепа выявлен линейный перелом затылочной кости слева. Эхо-ЭС - смещение м-эха 2мм. </w:t>
      </w:r>
    </w:p>
    <w:p w:rsidR="00EF36F6" w:rsidRDefault="00EF36F6" w:rsidP="007C2D07">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4. Неизвестный мужчина</w:t>
      </w:r>
      <w:r w:rsidRPr="00DA50FD">
        <w:rPr>
          <w:rFonts w:ascii="Times New Roman" w:hAnsi="Times New Roman"/>
          <w:sz w:val="28"/>
          <w:szCs w:val="28"/>
        </w:rPr>
        <w:t xml:space="preserve"> </w:t>
      </w:r>
      <w:r>
        <w:rPr>
          <w:rFonts w:ascii="Times New Roman" w:hAnsi="Times New Roman"/>
          <w:sz w:val="28"/>
          <w:szCs w:val="28"/>
        </w:rPr>
        <w:t>доставлен в стационар службой скорой помощи.  Возраст около 40 лет, был обнаружен во дворе дома без сознания. Со слов очевидцев,  лежал, не шевелясь, около  часа. При осмотре выявляется подапоневротическая гематома левой височно-теменной области. АД = 170/90 мм рт. ст. Лежит с закрытыми глазами, на обращение не реагирует. При болевых раздражениях открывает глаза, появляется гримаса боли, стонет, локализует болевые раздражения и пытается их устранить правой рукой. Взор не фиксирует, определяются медленные маятникообразные движения глазных яблок. Анизокория</w:t>
      </w:r>
      <w:r w:rsidRPr="004352C7">
        <w:rPr>
          <w:rFonts w:ascii="Times New Roman" w:hAnsi="Times New Roman"/>
          <w:sz w:val="28"/>
          <w:szCs w:val="28"/>
        </w:rPr>
        <w:t xml:space="preserve"> </w:t>
      </w:r>
      <w:r>
        <w:rPr>
          <w:rFonts w:ascii="Times New Roman" w:hAnsi="Times New Roman"/>
          <w:sz w:val="28"/>
          <w:szCs w:val="28"/>
          <w:lang w:val="en-US"/>
        </w:rPr>
        <w:t>D</w:t>
      </w:r>
      <w:r w:rsidRPr="004352C7">
        <w:rPr>
          <w:rFonts w:ascii="Times New Roman" w:hAnsi="Times New Roman"/>
          <w:sz w:val="28"/>
          <w:szCs w:val="28"/>
        </w:rPr>
        <w:t>&gt;</w:t>
      </w:r>
      <w:r>
        <w:rPr>
          <w:rFonts w:ascii="Times New Roman" w:hAnsi="Times New Roman"/>
          <w:sz w:val="28"/>
          <w:szCs w:val="28"/>
          <w:lang w:val="en-US"/>
        </w:rPr>
        <w:t>S</w:t>
      </w:r>
      <w:r>
        <w:rPr>
          <w:rFonts w:ascii="Times New Roman" w:hAnsi="Times New Roman"/>
          <w:sz w:val="28"/>
          <w:szCs w:val="28"/>
        </w:rPr>
        <w:t>, фотореакция правого зрачка ослаблена.  В левых конечностях движения отсутствуют. Определяется двухсторонний симптом Бабинского. Ригидность затылочных мышц и симптом Кернига положительны. На краниограммах костных повреждений не выявлено. Эхо-ЭС  - смещение М-ха справа налево 5мм.</w:t>
      </w:r>
    </w:p>
    <w:p w:rsidR="00EF36F6" w:rsidRDefault="00EF36F6" w:rsidP="007C2D07">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5. Мужчина, 25 лет, доставлен в стационар службой скорой помощи с автотрассы. Со слов очевидцев не справился с управлением автомобиля, и несколько раз перевернулся. Был извлечен из автомобиля службой МЧС. При поступлении в стационар выявлены множественные ушибы кожных покровов головы и множественные переломы ребер. На рентгенограммах органов грудной клетки – правосторонний гемоторакс. В неврологическом статусе: Сознание отсутствует. Зрачки нормальной ширины </w:t>
      </w:r>
      <w:r>
        <w:rPr>
          <w:rFonts w:ascii="Times New Roman" w:hAnsi="Times New Roman"/>
          <w:sz w:val="28"/>
          <w:szCs w:val="28"/>
          <w:lang w:val="en-US"/>
        </w:rPr>
        <w:t>D</w:t>
      </w:r>
      <w:r w:rsidRPr="00F24618">
        <w:rPr>
          <w:rFonts w:ascii="Times New Roman" w:hAnsi="Times New Roman"/>
          <w:sz w:val="28"/>
          <w:szCs w:val="28"/>
        </w:rPr>
        <w:t>=</w:t>
      </w:r>
      <w:r>
        <w:rPr>
          <w:rFonts w:ascii="Times New Roman" w:hAnsi="Times New Roman"/>
          <w:sz w:val="28"/>
          <w:szCs w:val="28"/>
          <w:lang w:val="en-US"/>
        </w:rPr>
        <w:t>S</w:t>
      </w:r>
      <w:r>
        <w:rPr>
          <w:rFonts w:ascii="Times New Roman" w:hAnsi="Times New Roman"/>
          <w:sz w:val="28"/>
          <w:szCs w:val="28"/>
        </w:rPr>
        <w:t>. Болевые раздражения не локализует. На боль реагирует сгибанием верхних конечностей в локтевых суставах. Правосторонний симптом Бабинского. На краниограммах травматических повреждений костей черепа не определяется. Смещение М-Эха слева направо 2 мм.</w:t>
      </w:r>
    </w:p>
    <w:p w:rsidR="00EF36F6" w:rsidRDefault="00EF36F6" w:rsidP="007C2D07">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6. Женщина, 37 лет, доставлена в больницу скорой помощи. Известно, что наблюдается у невролога по поводу  эпилепсии, принимает антиконвульсанты. На фоне самовольной отмены препаратов развился большой судорожный припадок, во время которого ударилась головой о поребрик  тротуара. Сообщила, что страдает эпилепсией с 14 лет. Правильно назвала препараты, которые принимает в связи с основным заболеванием. При осмотре: заторможена, на вопросы отвечает с некоторой задержкой. Имеется ушибленная рана в правой теменной области, проникающая до кости. При первичной хирургической обработке раны визуализируется перелом правой теменной кости, который   подтверждается на рентгенограммах  черепа.</w:t>
      </w:r>
    </w:p>
    <w:p w:rsidR="00EF36F6" w:rsidRDefault="00EF36F6" w:rsidP="007C2D07">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7. Неизвестный мужчина, около 60 лет доставлен в стационар скорой помощью. Со слов очевидцев был обнаружен лежащим в сквере, где пролежал без движения около часа. При осмотре выявлена  подкожная гематома левой височной области. Без сознания, на болевые раздражения не реагирует. Произвольной двигательной активности не определяется. Очаговой неврологической симптоматики не выявлено. Сухожильные и периостальные рефлексы низкие, определяется мышечная гипотония. Зрачки узкие, фотореакции угнетены. Менингеальных симптомов нет. На рентгенограммах черепа травматических костных изменений не выявлено. Смешение М-эха 2 мм. При люмбальной пункции в первой порции  получен ликвор с примесью крови, которая исчезла в последующих порциях. Содержание этанола в крови 4 промилле.</w:t>
      </w:r>
    </w:p>
    <w:p w:rsidR="00EF36F6" w:rsidRDefault="00EF36F6" w:rsidP="007C2D07">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8. Мужчина, 61 года, доставлен в стационар из метро. Со слов очевидцев, без видимой причины, внезапно упал и потерял сознание, ударился головой о край ограждения. При поступлении АД = 210/120 мм рт. ст. Лицо гиперемировано, одутловато. В левой теменной области определяется ушибленная рана. Кома </w:t>
      </w:r>
      <w:r>
        <w:rPr>
          <w:rFonts w:ascii="Times New Roman" w:hAnsi="Times New Roman"/>
          <w:sz w:val="28"/>
          <w:szCs w:val="28"/>
          <w:lang w:val="en-US"/>
        </w:rPr>
        <w:t>I</w:t>
      </w:r>
      <w:r>
        <w:rPr>
          <w:rFonts w:ascii="Times New Roman" w:hAnsi="Times New Roman"/>
          <w:sz w:val="28"/>
          <w:szCs w:val="28"/>
        </w:rPr>
        <w:t xml:space="preserve">. Зрачки </w:t>
      </w:r>
      <w:r>
        <w:rPr>
          <w:rFonts w:ascii="Times New Roman" w:hAnsi="Times New Roman"/>
          <w:sz w:val="28"/>
          <w:szCs w:val="28"/>
          <w:lang w:val="en-US"/>
        </w:rPr>
        <w:t>S</w:t>
      </w:r>
      <w:r w:rsidRPr="007C2AE2">
        <w:rPr>
          <w:rFonts w:ascii="Times New Roman" w:hAnsi="Times New Roman"/>
          <w:sz w:val="28"/>
          <w:szCs w:val="28"/>
        </w:rPr>
        <w:t>&gt;</w:t>
      </w:r>
      <w:r>
        <w:rPr>
          <w:rFonts w:ascii="Times New Roman" w:hAnsi="Times New Roman"/>
          <w:sz w:val="28"/>
          <w:szCs w:val="28"/>
          <w:lang w:val="en-US"/>
        </w:rPr>
        <w:t>D</w:t>
      </w:r>
      <w:r>
        <w:rPr>
          <w:rFonts w:ascii="Times New Roman" w:hAnsi="Times New Roman"/>
          <w:sz w:val="28"/>
          <w:szCs w:val="28"/>
        </w:rPr>
        <w:t xml:space="preserve">. Правосторонняя гемиплегия. Двусторонние патологические стопные знаки. Определяется ригидность затылочных мышц и симптом Кернига. На рентгенограммах черепа костных изменений нет. Смещение М-эха слева направо 7 мм.       </w:t>
      </w:r>
    </w:p>
    <w:p w:rsidR="00EF36F6" w:rsidRDefault="00EF36F6" w:rsidP="007C2D07">
      <w:pPr>
        <w:tabs>
          <w:tab w:val="left" w:pos="6450"/>
        </w:tabs>
        <w:spacing w:line="360" w:lineRule="auto"/>
        <w:jc w:val="both"/>
        <w:rPr>
          <w:rFonts w:ascii="Times New Roman" w:hAnsi="Times New Roman"/>
          <w:sz w:val="28"/>
          <w:szCs w:val="28"/>
        </w:rPr>
      </w:pPr>
      <w:r>
        <w:rPr>
          <w:rFonts w:ascii="Times New Roman" w:hAnsi="Times New Roman"/>
          <w:sz w:val="28"/>
          <w:szCs w:val="28"/>
        </w:rPr>
        <w:t xml:space="preserve">  </w:t>
      </w:r>
      <w:r w:rsidRPr="00341074">
        <w:rPr>
          <w:rFonts w:ascii="Times New Roman" w:hAnsi="Times New Roman"/>
          <w:b/>
          <w:sz w:val="28"/>
          <w:szCs w:val="28"/>
        </w:rPr>
        <w:t>Правильные ответы</w:t>
      </w:r>
      <w:r>
        <w:rPr>
          <w:rFonts w:ascii="Times New Roman" w:hAnsi="Times New Roman"/>
          <w:sz w:val="28"/>
          <w:szCs w:val="28"/>
        </w:rPr>
        <w:t xml:space="preserve">: </w:t>
      </w:r>
    </w:p>
    <w:p w:rsidR="00EF36F6" w:rsidRDefault="00EF36F6" w:rsidP="007C2D07">
      <w:pPr>
        <w:tabs>
          <w:tab w:val="left" w:pos="6450"/>
        </w:tabs>
        <w:spacing w:line="360" w:lineRule="auto"/>
        <w:jc w:val="both"/>
        <w:rPr>
          <w:rFonts w:ascii="Times New Roman" w:hAnsi="Times New Roman"/>
          <w:sz w:val="28"/>
          <w:szCs w:val="28"/>
        </w:rPr>
        <w:sectPr w:rsidR="00EF36F6" w:rsidSect="009D5247">
          <w:headerReference w:type="default" r:id="rId58"/>
          <w:pgSz w:w="11906" w:h="16838"/>
          <w:pgMar w:top="1134" w:right="851" w:bottom="1134" w:left="1701" w:header="709" w:footer="709" w:gutter="0"/>
          <w:cols w:space="708"/>
          <w:docGrid w:linePitch="360"/>
        </w:sectPr>
      </w:pPr>
    </w:p>
    <w:p w:rsidR="00EF36F6" w:rsidRDefault="00EF36F6" w:rsidP="00D21939">
      <w:pPr>
        <w:tabs>
          <w:tab w:val="left" w:pos="6450"/>
        </w:tabs>
        <w:spacing w:line="240" w:lineRule="auto"/>
        <w:jc w:val="both"/>
        <w:rPr>
          <w:rFonts w:ascii="Times New Roman" w:hAnsi="Times New Roman"/>
          <w:sz w:val="28"/>
          <w:szCs w:val="28"/>
        </w:rPr>
      </w:pPr>
      <w:r>
        <w:rPr>
          <w:rFonts w:ascii="Times New Roman" w:hAnsi="Times New Roman"/>
          <w:sz w:val="28"/>
          <w:szCs w:val="28"/>
        </w:rPr>
        <w:t>1 - 3</w:t>
      </w:r>
    </w:p>
    <w:p w:rsidR="00EF36F6" w:rsidRDefault="00EF36F6" w:rsidP="00D21939">
      <w:pPr>
        <w:tabs>
          <w:tab w:val="left" w:pos="6450"/>
        </w:tabs>
        <w:spacing w:line="240" w:lineRule="auto"/>
        <w:jc w:val="both"/>
        <w:rPr>
          <w:rFonts w:ascii="Times New Roman" w:hAnsi="Times New Roman"/>
          <w:sz w:val="28"/>
          <w:szCs w:val="28"/>
        </w:rPr>
      </w:pPr>
      <w:r>
        <w:rPr>
          <w:rFonts w:ascii="Times New Roman" w:hAnsi="Times New Roman"/>
          <w:sz w:val="28"/>
          <w:szCs w:val="28"/>
        </w:rPr>
        <w:t>2 - Е</w:t>
      </w:r>
    </w:p>
    <w:p w:rsidR="00EF36F6" w:rsidRDefault="00EF36F6" w:rsidP="00D21939">
      <w:pPr>
        <w:tabs>
          <w:tab w:val="left" w:pos="6450"/>
        </w:tabs>
        <w:spacing w:line="240" w:lineRule="auto"/>
        <w:jc w:val="both"/>
        <w:rPr>
          <w:rFonts w:ascii="Times New Roman" w:hAnsi="Times New Roman"/>
          <w:sz w:val="28"/>
          <w:szCs w:val="28"/>
        </w:rPr>
      </w:pPr>
      <w:r>
        <w:rPr>
          <w:rFonts w:ascii="Times New Roman" w:hAnsi="Times New Roman"/>
          <w:sz w:val="28"/>
          <w:szCs w:val="28"/>
        </w:rPr>
        <w:t>3 - Ж</w:t>
      </w:r>
    </w:p>
    <w:p w:rsidR="00EF36F6" w:rsidRDefault="00EF36F6" w:rsidP="00D21939">
      <w:pPr>
        <w:tabs>
          <w:tab w:val="left" w:pos="6450"/>
        </w:tabs>
        <w:spacing w:line="240" w:lineRule="auto"/>
        <w:jc w:val="both"/>
        <w:rPr>
          <w:rFonts w:ascii="Times New Roman" w:hAnsi="Times New Roman"/>
          <w:sz w:val="28"/>
          <w:szCs w:val="28"/>
        </w:rPr>
      </w:pPr>
      <w:r>
        <w:rPr>
          <w:rFonts w:ascii="Times New Roman" w:hAnsi="Times New Roman"/>
          <w:sz w:val="28"/>
          <w:szCs w:val="28"/>
        </w:rPr>
        <w:t>4 - Г</w:t>
      </w:r>
    </w:p>
    <w:p w:rsidR="00EF36F6" w:rsidRDefault="00EF36F6" w:rsidP="00D21939">
      <w:pPr>
        <w:tabs>
          <w:tab w:val="left" w:pos="6450"/>
        </w:tabs>
        <w:spacing w:line="240" w:lineRule="auto"/>
        <w:jc w:val="both"/>
        <w:rPr>
          <w:rFonts w:ascii="Times New Roman" w:hAnsi="Times New Roman"/>
          <w:sz w:val="28"/>
          <w:szCs w:val="28"/>
        </w:rPr>
      </w:pPr>
      <w:r>
        <w:rPr>
          <w:rFonts w:ascii="Times New Roman" w:hAnsi="Times New Roman"/>
          <w:sz w:val="28"/>
          <w:szCs w:val="28"/>
        </w:rPr>
        <w:t>5 - В</w:t>
      </w:r>
    </w:p>
    <w:p w:rsidR="00EF36F6" w:rsidRDefault="00EF36F6" w:rsidP="00D21939">
      <w:pPr>
        <w:tabs>
          <w:tab w:val="left" w:pos="6450"/>
        </w:tabs>
        <w:spacing w:line="240" w:lineRule="auto"/>
        <w:jc w:val="both"/>
        <w:rPr>
          <w:rFonts w:ascii="Times New Roman" w:hAnsi="Times New Roman"/>
          <w:sz w:val="28"/>
          <w:szCs w:val="28"/>
        </w:rPr>
      </w:pPr>
      <w:r>
        <w:rPr>
          <w:rFonts w:ascii="Times New Roman" w:hAnsi="Times New Roman"/>
          <w:sz w:val="28"/>
          <w:szCs w:val="28"/>
        </w:rPr>
        <w:t>6 - Б</w:t>
      </w:r>
    </w:p>
    <w:p w:rsidR="00EF36F6" w:rsidRDefault="00EF36F6" w:rsidP="00D21939">
      <w:pPr>
        <w:tabs>
          <w:tab w:val="left" w:pos="6912"/>
        </w:tabs>
        <w:spacing w:line="240" w:lineRule="auto"/>
        <w:jc w:val="both"/>
        <w:rPr>
          <w:rFonts w:ascii="Times New Roman" w:hAnsi="Times New Roman"/>
          <w:sz w:val="28"/>
          <w:szCs w:val="28"/>
        </w:rPr>
      </w:pPr>
      <w:r>
        <w:rPr>
          <w:rFonts w:ascii="Times New Roman" w:hAnsi="Times New Roman"/>
          <w:sz w:val="28"/>
          <w:szCs w:val="28"/>
        </w:rPr>
        <w:t>7 - Д</w:t>
      </w:r>
      <w:r>
        <w:rPr>
          <w:rFonts w:ascii="Times New Roman" w:hAnsi="Times New Roman"/>
          <w:sz w:val="28"/>
          <w:szCs w:val="28"/>
        </w:rPr>
        <w:tab/>
      </w:r>
    </w:p>
    <w:p w:rsidR="00EF36F6" w:rsidRDefault="00EF36F6" w:rsidP="00D21939">
      <w:pPr>
        <w:tabs>
          <w:tab w:val="left" w:pos="6450"/>
        </w:tabs>
        <w:spacing w:line="240" w:lineRule="auto"/>
        <w:jc w:val="both"/>
        <w:rPr>
          <w:rFonts w:ascii="Times New Roman" w:hAnsi="Times New Roman"/>
          <w:sz w:val="28"/>
          <w:szCs w:val="28"/>
        </w:rPr>
      </w:pPr>
      <w:r>
        <w:rPr>
          <w:rFonts w:ascii="Times New Roman" w:hAnsi="Times New Roman"/>
          <w:sz w:val="28"/>
          <w:szCs w:val="28"/>
        </w:rPr>
        <w:t xml:space="preserve">8 - А </w:t>
      </w:r>
    </w:p>
    <w:p w:rsidR="00EF36F6" w:rsidRDefault="00EF36F6" w:rsidP="007C2D07">
      <w:pPr>
        <w:tabs>
          <w:tab w:val="left" w:pos="6450"/>
        </w:tabs>
        <w:spacing w:line="360" w:lineRule="auto"/>
        <w:jc w:val="both"/>
        <w:rPr>
          <w:rFonts w:ascii="Times New Roman" w:hAnsi="Times New Roman"/>
          <w:sz w:val="28"/>
          <w:szCs w:val="28"/>
        </w:rPr>
        <w:sectPr w:rsidR="00EF36F6" w:rsidSect="00D21939">
          <w:type w:val="continuous"/>
          <w:pgSz w:w="11906" w:h="16838"/>
          <w:pgMar w:top="1134" w:right="851" w:bottom="1134" w:left="1701" w:header="709" w:footer="709" w:gutter="0"/>
          <w:cols w:num="2" w:space="708"/>
          <w:docGrid w:linePitch="360"/>
        </w:sectPr>
      </w:pPr>
    </w:p>
    <w:p w:rsidR="00EF36F6" w:rsidRDefault="00EF36F6" w:rsidP="00CE0069">
      <w:pPr>
        <w:tabs>
          <w:tab w:val="left" w:pos="4005"/>
        </w:tabs>
        <w:rPr>
          <w:rFonts w:ascii="Times New Roman" w:hAnsi="Times New Roman"/>
          <w:sz w:val="28"/>
          <w:szCs w:val="28"/>
        </w:rPr>
      </w:pPr>
      <w:r>
        <w:rPr>
          <w:rFonts w:ascii="Times New Roman" w:hAnsi="Times New Roman"/>
          <w:sz w:val="28"/>
          <w:szCs w:val="28"/>
        </w:rPr>
        <w:t xml:space="preserve">    </w:t>
      </w:r>
    </w:p>
    <w:p w:rsidR="00EF36F6" w:rsidRPr="00CE0069" w:rsidRDefault="00EF36F6" w:rsidP="00CE0069">
      <w:pPr>
        <w:tabs>
          <w:tab w:val="left" w:pos="4005"/>
        </w:tabs>
        <w:rPr>
          <w:rFonts w:ascii="Times New Roman" w:hAnsi="Times New Roman"/>
          <w:sz w:val="28"/>
          <w:szCs w:val="28"/>
        </w:rPr>
      </w:pPr>
      <w:r>
        <w:rPr>
          <w:rFonts w:ascii="Times New Roman" w:hAnsi="Times New Roman"/>
          <w:sz w:val="28"/>
          <w:szCs w:val="28"/>
        </w:rPr>
        <w:t xml:space="preserve"> </w:t>
      </w:r>
      <w:r w:rsidRPr="00CE0069">
        <w:rPr>
          <w:rFonts w:ascii="Times New Roman" w:hAnsi="Times New Roman"/>
          <w:sz w:val="28"/>
          <w:szCs w:val="28"/>
        </w:rPr>
        <w:t>СПИСОК РЕКОМЕНДУЕМОЙ ЛИТЕРАТУРЫ.</w:t>
      </w:r>
    </w:p>
    <w:p w:rsidR="00EF36F6" w:rsidRPr="00CE0069" w:rsidRDefault="00EF36F6" w:rsidP="00CE0069">
      <w:pPr>
        <w:numPr>
          <w:ilvl w:val="0"/>
          <w:numId w:val="3"/>
        </w:numPr>
        <w:spacing w:before="100" w:beforeAutospacing="1" w:after="0" w:line="360" w:lineRule="auto"/>
        <w:jc w:val="both"/>
        <w:rPr>
          <w:rFonts w:ascii="Times New Roman" w:hAnsi="Times New Roman"/>
          <w:sz w:val="27"/>
          <w:szCs w:val="27"/>
        </w:rPr>
      </w:pPr>
      <w:r w:rsidRPr="00CE0069">
        <w:rPr>
          <w:rFonts w:ascii="Times New Roman" w:hAnsi="Times New Roman"/>
          <w:sz w:val="27"/>
          <w:szCs w:val="27"/>
        </w:rPr>
        <w:t xml:space="preserve">Клиническое руководство по черепно-мозговой травме. Т </w:t>
      </w:r>
      <w:r w:rsidRPr="00CE0069">
        <w:rPr>
          <w:rFonts w:ascii="Times New Roman" w:hAnsi="Times New Roman"/>
          <w:sz w:val="27"/>
          <w:szCs w:val="27"/>
          <w:lang w:val="en-US"/>
        </w:rPr>
        <w:t>II</w:t>
      </w:r>
      <w:r w:rsidRPr="00CE0069">
        <w:rPr>
          <w:rFonts w:ascii="Times New Roman" w:hAnsi="Times New Roman"/>
          <w:sz w:val="27"/>
          <w:szCs w:val="27"/>
        </w:rPr>
        <w:t xml:space="preserve"> / под ред. акад. Коновалова А.Н., проф. Л.Б. Лихтермана, проф. А.А. Потапова – М.: «Антидор»,  2001 – 489 с. </w:t>
      </w:r>
    </w:p>
    <w:p w:rsidR="00EF36F6" w:rsidRPr="00CE0069" w:rsidRDefault="00EF36F6" w:rsidP="00CE0069">
      <w:pPr>
        <w:numPr>
          <w:ilvl w:val="0"/>
          <w:numId w:val="3"/>
        </w:numPr>
        <w:spacing w:before="100" w:beforeAutospacing="1" w:after="0" w:line="360" w:lineRule="auto"/>
        <w:jc w:val="both"/>
        <w:rPr>
          <w:rFonts w:ascii="Times New Roman" w:hAnsi="Times New Roman"/>
          <w:sz w:val="27"/>
          <w:szCs w:val="27"/>
        </w:rPr>
      </w:pPr>
      <w:r w:rsidRPr="00CE0069">
        <w:rPr>
          <w:rFonts w:ascii="Times New Roman" w:hAnsi="Times New Roman"/>
          <w:sz w:val="27"/>
          <w:szCs w:val="27"/>
        </w:rPr>
        <w:t>Лебедев В.В., Быковников Л.Д. Руководство по неотложной нейрохирургии – М.: Медицина, 1987 – 336 с.</w:t>
      </w:r>
    </w:p>
    <w:p w:rsidR="00EF36F6" w:rsidRPr="00CE0069" w:rsidRDefault="00EF36F6" w:rsidP="00CE0069">
      <w:pPr>
        <w:numPr>
          <w:ilvl w:val="0"/>
          <w:numId w:val="3"/>
        </w:numPr>
        <w:spacing w:after="0" w:line="360" w:lineRule="auto"/>
        <w:contextualSpacing/>
        <w:jc w:val="both"/>
        <w:rPr>
          <w:rFonts w:ascii="Times New Roman" w:hAnsi="Times New Roman"/>
          <w:sz w:val="28"/>
          <w:szCs w:val="28"/>
        </w:rPr>
      </w:pPr>
      <w:r w:rsidRPr="00CE0069">
        <w:rPr>
          <w:rFonts w:ascii="Times New Roman" w:hAnsi="Times New Roman"/>
          <w:sz w:val="28"/>
          <w:szCs w:val="28"/>
          <w:shd w:val="clear" w:color="auto" w:fill="FFFFFF"/>
        </w:rPr>
        <w:t>Лихтерман Б.Л. Когда нейрохирургия стала специальностью // Український нейрох</w:t>
      </w:r>
      <w:r w:rsidRPr="00CE0069">
        <w:rPr>
          <w:rFonts w:ascii="Times New Roman" w:hAnsi="Times New Roman"/>
          <w:sz w:val="28"/>
          <w:szCs w:val="28"/>
          <w:shd w:val="clear" w:color="auto" w:fill="FFFFFF"/>
          <w:lang w:val="en-US"/>
        </w:rPr>
        <w:t>i</w:t>
      </w:r>
      <w:r w:rsidRPr="00CE0069">
        <w:rPr>
          <w:rFonts w:ascii="Times New Roman" w:hAnsi="Times New Roman"/>
          <w:sz w:val="28"/>
          <w:szCs w:val="28"/>
          <w:shd w:val="clear" w:color="auto" w:fill="FFFFFF"/>
        </w:rPr>
        <w:t>рург</w:t>
      </w:r>
      <w:r w:rsidRPr="00CE0069">
        <w:rPr>
          <w:rFonts w:ascii="Times New Roman" w:hAnsi="Times New Roman"/>
          <w:sz w:val="28"/>
          <w:szCs w:val="28"/>
          <w:shd w:val="clear" w:color="auto" w:fill="FFFFFF"/>
          <w:lang w:val="en-US"/>
        </w:rPr>
        <w:t>i</w:t>
      </w:r>
      <w:r w:rsidRPr="00CE0069">
        <w:rPr>
          <w:rFonts w:ascii="Times New Roman" w:hAnsi="Times New Roman"/>
          <w:sz w:val="28"/>
          <w:szCs w:val="28"/>
          <w:shd w:val="clear" w:color="auto" w:fill="FFFFFF"/>
        </w:rPr>
        <w:t xml:space="preserve">чний журнал – 2009. - № 1 – С 61 – 69 </w:t>
      </w:r>
    </w:p>
    <w:p w:rsidR="00EF36F6" w:rsidRPr="00CE0069" w:rsidRDefault="00EF36F6" w:rsidP="00CE0069">
      <w:pPr>
        <w:numPr>
          <w:ilvl w:val="0"/>
          <w:numId w:val="3"/>
        </w:numPr>
        <w:spacing w:before="100" w:beforeAutospacing="1" w:after="0" w:line="360" w:lineRule="auto"/>
        <w:jc w:val="both"/>
        <w:rPr>
          <w:rFonts w:ascii="Times New Roman" w:hAnsi="Times New Roman"/>
          <w:sz w:val="27"/>
          <w:szCs w:val="27"/>
        </w:rPr>
      </w:pPr>
      <w:r w:rsidRPr="00CE0069">
        <w:rPr>
          <w:rFonts w:ascii="Times New Roman" w:hAnsi="Times New Roman"/>
          <w:sz w:val="27"/>
          <w:szCs w:val="27"/>
        </w:rPr>
        <w:t>Плам Ф., Познер Дж. Б. Диагностика ступора и комы – М.: Медицина, 1986 – 544 с.</w:t>
      </w:r>
    </w:p>
    <w:p w:rsidR="00EF36F6" w:rsidRPr="00CE0069" w:rsidRDefault="00EF36F6" w:rsidP="00CE0069">
      <w:pPr>
        <w:numPr>
          <w:ilvl w:val="0"/>
          <w:numId w:val="3"/>
        </w:numPr>
        <w:spacing w:before="100" w:beforeAutospacing="1" w:after="0" w:line="360" w:lineRule="auto"/>
        <w:jc w:val="both"/>
        <w:rPr>
          <w:rFonts w:ascii="Times New Roman" w:hAnsi="Times New Roman"/>
          <w:sz w:val="27"/>
          <w:szCs w:val="27"/>
        </w:rPr>
      </w:pPr>
      <w:r w:rsidRPr="00CE0069">
        <w:rPr>
          <w:rFonts w:ascii="Times New Roman" w:hAnsi="Times New Roman"/>
          <w:sz w:val="27"/>
          <w:szCs w:val="27"/>
        </w:rPr>
        <w:t>Ромоданов А.П., Зозуля Ю.А., Мосийчук Н.М., Чушкан Г.С. Атлас операций на головном мозге – М.: Медицина, 1986 – 384 с.</w:t>
      </w:r>
    </w:p>
    <w:p w:rsidR="00EF36F6" w:rsidRPr="00CE0069" w:rsidRDefault="00EF36F6" w:rsidP="00CE0069">
      <w:pPr>
        <w:numPr>
          <w:ilvl w:val="0"/>
          <w:numId w:val="3"/>
        </w:numPr>
        <w:spacing w:before="100" w:beforeAutospacing="1" w:after="0" w:line="360" w:lineRule="auto"/>
        <w:jc w:val="both"/>
        <w:rPr>
          <w:rFonts w:ascii="Times New Roman" w:hAnsi="Times New Roman"/>
          <w:sz w:val="28"/>
          <w:szCs w:val="28"/>
        </w:rPr>
      </w:pPr>
      <w:r w:rsidRPr="00CE0069">
        <w:rPr>
          <w:rFonts w:ascii="Times New Roman" w:hAnsi="Times New Roman"/>
          <w:sz w:val="28"/>
          <w:szCs w:val="28"/>
        </w:rPr>
        <w:t>Триумфов А.В. Топическая диагностика заболеваний нервной системы – Л.: Медгиз, 1959 – 275 с.</w:t>
      </w:r>
    </w:p>
    <w:p w:rsidR="00EF36F6" w:rsidRPr="00CE0069" w:rsidRDefault="00EF36F6" w:rsidP="00CE0069">
      <w:pPr>
        <w:numPr>
          <w:ilvl w:val="0"/>
          <w:numId w:val="3"/>
        </w:numPr>
        <w:spacing w:before="100" w:beforeAutospacing="1" w:after="0" w:line="360" w:lineRule="auto"/>
        <w:jc w:val="both"/>
        <w:rPr>
          <w:rFonts w:ascii="Times New Roman" w:hAnsi="Times New Roman"/>
          <w:sz w:val="27"/>
          <w:szCs w:val="27"/>
        </w:rPr>
      </w:pPr>
      <w:r w:rsidRPr="00CE0069">
        <w:rPr>
          <w:rFonts w:ascii="Times New Roman" w:hAnsi="Times New Roman"/>
          <w:sz w:val="28"/>
          <w:szCs w:val="28"/>
        </w:rPr>
        <w:t>Хирургия центральной нервной системы. Часть первая</w:t>
      </w:r>
      <w:r w:rsidRPr="00CE0069">
        <w:rPr>
          <w:rFonts w:ascii="Times New Roman" w:hAnsi="Times New Roman"/>
          <w:sz w:val="27"/>
          <w:szCs w:val="27"/>
        </w:rPr>
        <w:t xml:space="preserve"> / Под ред. проф. В.М. Угрюмова – Л.: Медицина, 1969 -  863 с.</w:t>
      </w:r>
    </w:p>
    <w:p w:rsidR="00EF36F6" w:rsidRPr="007C2D07" w:rsidRDefault="00EF36F6" w:rsidP="007C2D07">
      <w:pPr>
        <w:tabs>
          <w:tab w:val="left" w:pos="6450"/>
        </w:tabs>
        <w:spacing w:line="360" w:lineRule="auto"/>
        <w:jc w:val="both"/>
        <w:rPr>
          <w:rFonts w:ascii="Times New Roman" w:hAnsi="Times New Roman"/>
          <w:sz w:val="28"/>
          <w:szCs w:val="28"/>
        </w:rPr>
      </w:pPr>
    </w:p>
    <w:p w:rsidR="00EF36F6" w:rsidRPr="00D470E3" w:rsidRDefault="00EF36F6" w:rsidP="00D470E3">
      <w:pPr>
        <w:pStyle w:val="NormalWeb"/>
        <w:spacing w:after="0"/>
        <w:rPr>
          <w:bCs/>
          <w:sz w:val="28"/>
          <w:szCs w:val="28"/>
        </w:rPr>
      </w:pPr>
    </w:p>
    <w:sectPr w:rsidR="00EF36F6" w:rsidRPr="00D470E3" w:rsidSect="00116076">
      <w:type w:val="continuous"/>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F36F6" w:rsidRDefault="00EF36F6" w:rsidP="00230AE3">
      <w:pPr>
        <w:spacing w:after="0" w:line="240" w:lineRule="auto"/>
      </w:pPr>
      <w:r>
        <w:separator/>
      </w:r>
    </w:p>
  </w:endnote>
  <w:endnote w:type="continuationSeparator" w:id="0">
    <w:p w:rsidR="00EF36F6" w:rsidRDefault="00EF36F6" w:rsidP="00230AE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GaramondBookNarrowC">
    <w:panose1 w:val="00000000000000000000"/>
    <w:charset w:val="CC"/>
    <w:family w:val="auto"/>
    <w:notTrueType/>
    <w:pitch w:val="default"/>
    <w:sig w:usb0="00000201" w:usb1="00000000" w:usb2="00000000" w:usb3="00000000" w:csb0="00000004" w:csb1="00000000"/>
  </w:font>
  <w:font w:name="Verdana">
    <w:panose1 w:val="020B0604030504040204"/>
    <w:charset w:val="CC"/>
    <w:family w:val="swiss"/>
    <w:pitch w:val="variable"/>
    <w:sig w:usb0="20000287" w:usb1="00000000" w:usb2="00000000" w:usb3="00000000" w:csb0="0000019F" w:csb1="00000000"/>
  </w:font>
  <w:font w:name="Arial">
    <w:panose1 w:val="020B0604020202020204"/>
    <w:charset w:val="CC"/>
    <w:family w:val="swiss"/>
    <w:pitch w:val="variable"/>
    <w:sig w:usb0="20002A87" w:usb1="80000000" w:usb2="00000008" w:usb3="00000000" w:csb0="000001FF" w:csb1="00000000"/>
  </w:font>
  <w:font w:name="Palatino Linotype">
    <w:panose1 w:val="02040502050505030304"/>
    <w:charset w:val="CC"/>
    <w:family w:val="roman"/>
    <w:pitch w:val="variable"/>
    <w:sig w:usb0="E0000387" w:usb1="40000013" w:usb2="00000000" w:usb3="00000000" w:csb0="0000019F" w:csb1="00000000"/>
  </w:font>
  <w:font w:name="Cambria Math">
    <w:panose1 w:val="02040503050406030204"/>
    <w:charset w:val="CC"/>
    <w:family w:val="roman"/>
    <w:pitch w:val="variable"/>
    <w:sig w:usb0="A00002EF" w:usb1="420020EB"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F36F6" w:rsidRDefault="00EF36F6" w:rsidP="00230AE3">
      <w:pPr>
        <w:spacing w:after="0" w:line="240" w:lineRule="auto"/>
      </w:pPr>
      <w:r>
        <w:separator/>
      </w:r>
    </w:p>
  </w:footnote>
  <w:footnote w:type="continuationSeparator" w:id="0">
    <w:p w:rsidR="00EF36F6" w:rsidRDefault="00EF36F6" w:rsidP="00230AE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36F6" w:rsidRDefault="00EF36F6">
    <w:pPr>
      <w:pStyle w:val="Header"/>
      <w:jc w:val="center"/>
    </w:pPr>
    <w:fldSimple w:instr=" PAGE   \* MERGEFORMAT ">
      <w:r>
        <w:rPr>
          <w:noProof/>
        </w:rPr>
        <w:t>94</w:t>
      </w:r>
    </w:fldSimple>
  </w:p>
  <w:p w:rsidR="00EF36F6" w:rsidRDefault="00EF36F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4876E4"/>
    <w:multiLevelType w:val="hybridMultilevel"/>
    <w:tmpl w:val="8D28BAA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13474943"/>
    <w:multiLevelType w:val="hybridMultilevel"/>
    <w:tmpl w:val="F31E497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1B3E4921"/>
    <w:multiLevelType w:val="hybridMultilevel"/>
    <w:tmpl w:val="368E700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37A60A51"/>
    <w:multiLevelType w:val="hybridMultilevel"/>
    <w:tmpl w:val="0212D75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nsid w:val="689148BF"/>
    <w:multiLevelType w:val="hybridMultilevel"/>
    <w:tmpl w:val="C3ECBAE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
  </w:num>
  <w:num w:numId="2">
    <w:abstractNumId w:val="2"/>
  </w:num>
  <w:num w:numId="3">
    <w:abstractNumId w:val="0"/>
  </w:num>
  <w:num w:numId="4">
    <w:abstractNumId w:val="4"/>
  </w:num>
  <w:num w:numId="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F2B03"/>
    <w:rsid w:val="000043A6"/>
    <w:rsid w:val="00007BE0"/>
    <w:rsid w:val="00013A6B"/>
    <w:rsid w:val="00026A27"/>
    <w:rsid w:val="00031F9C"/>
    <w:rsid w:val="00033131"/>
    <w:rsid w:val="00034422"/>
    <w:rsid w:val="00034678"/>
    <w:rsid w:val="00035E07"/>
    <w:rsid w:val="0004477F"/>
    <w:rsid w:val="00044ACE"/>
    <w:rsid w:val="000529E3"/>
    <w:rsid w:val="00070E14"/>
    <w:rsid w:val="000720F5"/>
    <w:rsid w:val="0007466F"/>
    <w:rsid w:val="00077773"/>
    <w:rsid w:val="00081540"/>
    <w:rsid w:val="00084F04"/>
    <w:rsid w:val="000950CA"/>
    <w:rsid w:val="000951F4"/>
    <w:rsid w:val="000A3258"/>
    <w:rsid w:val="000A5404"/>
    <w:rsid w:val="000B3B3A"/>
    <w:rsid w:val="000B3EB4"/>
    <w:rsid w:val="000B7E17"/>
    <w:rsid w:val="000D5E48"/>
    <w:rsid w:val="000F0579"/>
    <w:rsid w:val="000F2DB0"/>
    <w:rsid w:val="0010387E"/>
    <w:rsid w:val="00106FB4"/>
    <w:rsid w:val="001071E7"/>
    <w:rsid w:val="00114FF1"/>
    <w:rsid w:val="00116076"/>
    <w:rsid w:val="00117021"/>
    <w:rsid w:val="001361AE"/>
    <w:rsid w:val="0015092E"/>
    <w:rsid w:val="00152751"/>
    <w:rsid w:val="0016673D"/>
    <w:rsid w:val="001715FD"/>
    <w:rsid w:val="00173603"/>
    <w:rsid w:val="00196425"/>
    <w:rsid w:val="00197DE5"/>
    <w:rsid w:val="001A32FE"/>
    <w:rsid w:val="001A5374"/>
    <w:rsid w:val="001B5AC9"/>
    <w:rsid w:val="001C03F4"/>
    <w:rsid w:val="001D2B85"/>
    <w:rsid w:val="001E07DA"/>
    <w:rsid w:val="001E4898"/>
    <w:rsid w:val="001E52F2"/>
    <w:rsid w:val="001E5407"/>
    <w:rsid w:val="001F5A17"/>
    <w:rsid w:val="002170DF"/>
    <w:rsid w:val="002258F3"/>
    <w:rsid w:val="00230AE3"/>
    <w:rsid w:val="00231C71"/>
    <w:rsid w:val="002337EA"/>
    <w:rsid w:val="002370B2"/>
    <w:rsid w:val="002439AE"/>
    <w:rsid w:val="00244725"/>
    <w:rsid w:val="00245C05"/>
    <w:rsid w:val="00247173"/>
    <w:rsid w:val="002544A5"/>
    <w:rsid w:val="00260FD6"/>
    <w:rsid w:val="00261DCD"/>
    <w:rsid w:val="002743EB"/>
    <w:rsid w:val="002832A0"/>
    <w:rsid w:val="00290255"/>
    <w:rsid w:val="002965B9"/>
    <w:rsid w:val="002A613F"/>
    <w:rsid w:val="002A65C0"/>
    <w:rsid w:val="002B5599"/>
    <w:rsid w:val="002B6137"/>
    <w:rsid w:val="002B6B4E"/>
    <w:rsid w:val="002C2B0C"/>
    <w:rsid w:val="002C6B88"/>
    <w:rsid w:val="002E58EC"/>
    <w:rsid w:val="002E6E93"/>
    <w:rsid w:val="002F0EFA"/>
    <w:rsid w:val="002F23A8"/>
    <w:rsid w:val="00313A18"/>
    <w:rsid w:val="0031512C"/>
    <w:rsid w:val="003200A4"/>
    <w:rsid w:val="003222EB"/>
    <w:rsid w:val="00335480"/>
    <w:rsid w:val="00336205"/>
    <w:rsid w:val="00341074"/>
    <w:rsid w:val="003432BA"/>
    <w:rsid w:val="00347E03"/>
    <w:rsid w:val="0035131E"/>
    <w:rsid w:val="00351BDB"/>
    <w:rsid w:val="00353B4A"/>
    <w:rsid w:val="00364DF7"/>
    <w:rsid w:val="003650E2"/>
    <w:rsid w:val="0036736A"/>
    <w:rsid w:val="003719E9"/>
    <w:rsid w:val="00371F08"/>
    <w:rsid w:val="00386F85"/>
    <w:rsid w:val="00387502"/>
    <w:rsid w:val="00392067"/>
    <w:rsid w:val="003A07B8"/>
    <w:rsid w:val="003B6177"/>
    <w:rsid w:val="003B6428"/>
    <w:rsid w:val="003C1FF5"/>
    <w:rsid w:val="003C3217"/>
    <w:rsid w:val="003C6D0E"/>
    <w:rsid w:val="003D68A5"/>
    <w:rsid w:val="003D693F"/>
    <w:rsid w:val="003F2B03"/>
    <w:rsid w:val="003F3245"/>
    <w:rsid w:val="003F4B2D"/>
    <w:rsid w:val="003F5478"/>
    <w:rsid w:val="003F7AA1"/>
    <w:rsid w:val="003F7ACA"/>
    <w:rsid w:val="004043CB"/>
    <w:rsid w:val="00405307"/>
    <w:rsid w:val="004142B5"/>
    <w:rsid w:val="00417DBD"/>
    <w:rsid w:val="0042531E"/>
    <w:rsid w:val="00431B3E"/>
    <w:rsid w:val="004333FB"/>
    <w:rsid w:val="004352C7"/>
    <w:rsid w:val="0044285F"/>
    <w:rsid w:val="00445AEF"/>
    <w:rsid w:val="00451F47"/>
    <w:rsid w:val="0046433B"/>
    <w:rsid w:val="004726D1"/>
    <w:rsid w:val="004728BA"/>
    <w:rsid w:val="00473E0F"/>
    <w:rsid w:val="00476D78"/>
    <w:rsid w:val="0048019C"/>
    <w:rsid w:val="00495CDA"/>
    <w:rsid w:val="004A2DCD"/>
    <w:rsid w:val="004A58BA"/>
    <w:rsid w:val="004A7632"/>
    <w:rsid w:val="004B1352"/>
    <w:rsid w:val="004B29E8"/>
    <w:rsid w:val="004B4EF8"/>
    <w:rsid w:val="004B650B"/>
    <w:rsid w:val="004D0E26"/>
    <w:rsid w:val="004D2D2B"/>
    <w:rsid w:val="004E10F0"/>
    <w:rsid w:val="004E686C"/>
    <w:rsid w:val="004F4CD5"/>
    <w:rsid w:val="004F6466"/>
    <w:rsid w:val="005132CF"/>
    <w:rsid w:val="00513EB4"/>
    <w:rsid w:val="005209D5"/>
    <w:rsid w:val="00525EF4"/>
    <w:rsid w:val="0052774F"/>
    <w:rsid w:val="0053025E"/>
    <w:rsid w:val="00540581"/>
    <w:rsid w:val="00553938"/>
    <w:rsid w:val="005656C7"/>
    <w:rsid w:val="00572E86"/>
    <w:rsid w:val="00572FD8"/>
    <w:rsid w:val="005800C9"/>
    <w:rsid w:val="00582E74"/>
    <w:rsid w:val="00584449"/>
    <w:rsid w:val="005915B2"/>
    <w:rsid w:val="00591B92"/>
    <w:rsid w:val="00594ED3"/>
    <w:rsid w:val="00597968"/>
    <w:rsid w:val="005A1B05"/>
    <w:rsid w:val="005A53EA"/>
    <w:rsid w:val="005A65DC"/>
    <w:rsid w:val="005C1147"/>
    <w:rsid w:val="005C50DF"/>
    <w:rsid w:val="005D28B4"/>
    <w:rsid w:val="005D3C1E"/>
    <w:rsid w:val="005D560B"/>
    <w:rsid w:val="005D6548"/>
    <w:rsid w:val="005D6DC3"/>
    <w:rsid w:val="005E3AFA"/>
    <w:rsid w:val="005F31FE"/>
    <w:rsid w:val="005F61A9"/>
    <w:rsid w:val="005F7F8B"/>
    <w:rsid w:val="0060646F"/>
    <w:rsid w:val="00616B54"/>
    <w:rsid w:val="00617F29"/>
    <w:rsid w:val="00621112"/>
    <w:rsid w:val="00622C1E"/>
    <w:rsid w:val="00630A7B"/>
    <w:rsid w:val="00637437"/>
    <w:rsid w:val="0065311B"/>
    <w:rsid w:val="00654351"/>
    <w:rsid w:val="00654A71"/>
    <w:rsid w:val="00657558"/>
    <w:rsid w:val="00662678"/>
    <w:rsid w:val="0066735C"/>
    <w:rsid w:val="0067247C"/>
    <w:rsid w:val="0067511B"/>
    <w:rsid w:val="00680623"/>
    <w:rsid w:val="00692018"/>
    <w:rsid w:val="0069615E"/>
    <w:rsid w:val="006A2A12"/>
    <w:rsid w:val="006A44DE"/>
    <w:rsid w:val="006A5CE4"/>
    <w:rsid w:val="006C29F5"/>
    <w:rsid w:val="006D4D14"/>
    <w:rsid w:val="006F1470"/>
    <w:rsid w:val="006F168D"/>
    <w:rsid w:val="006F59D7"/>
    <w:rsid w:val="00704377"/>
    <w:rsid w:val="007048C6"/>
    <w:rsid w:val="00704A5B"/>
    <w:rsid w:val="00705EB6"/>
    <w:rsid w:val="0071511F"/>
    <w:rsid w:val="00717B5D"/>
    <w:rsid w:val="00723FF7"/>
    <w:rsid w:val="00726BDD"/>
    <w:rsid w:val="00726E0B"/>
    <w:rsid w:val="00731592"/>
    <w:rsid w:val="007366BE"/>
    <w:rsid w:val="007533CE"/>
    <w:rsid w:val="00761A28"/>
    <w:rsid w:val="00765546"/>
    <w:rsid w:val="00767227"/>
    <w:rsid w:val="007717A6"/>
    <w:rsid w:val="007719C6"/>
    <w:rsid w:val="0078199A"/>
    <w:rsid w:val="00792D64"/>
    <w:rsid w:val="00794A73"/>
    <w:rsid w:val="00796598"/>
    <w:rsid w:val="007A1A13"/>
    <w:rsid w:val="007A32CD"/>
    <w:rsid w:val="007A63A4"/>
    <w:rsid w:val="007A6B01"/>
    <w:rsid w:val="007C2AE2"/>
    <w:rsid w:val="007C2D07"/>
    <w:rsid w:val="007E0F36"/>
    <w:rsid w:val="007E3244"/>
    <w:rsid w:val="007E6E55"/>
    <w:rsid w:val="007F467D"/>
    <w:rsid w:val="007F564E"/>
    <w:rsid w:val="00805ED5"/>
    <w:rsid w:val="0080791B"/>
    <w:rsid w:val="00811AE1"/>
    <w:rsid w:val="00813139"/>
    <w:rsid w:val="008206FE"/>
    <w:rsid w:val="00820B34"/>
    <w:rsid w:val="008223A5"/>
    <w:rsid w:val="00825A26"/>
    <w:rsid w:val="00826C87"/>
    <w:rsid w:val="00830E55"/>
    <w:rsid w:val="008338A0"/>
    <w:rsid w:val="00834EEA"/>
    <w:rsid w:val="0085696C"/>
    <w:rsid w:val="00856C31"/>
    <w:rsid w:val="00862C06"/>
    <w:rsid w:val="00863A0D"/>
    <w:rsid w:val="0086449C"/>
    <w:rsid w:val="00864B70"/>
    <w:rsid w:val="00867FD7"/>
    <w:rsid w:val="00873277"/>
    <w:rsid w:val="008741DE"/>
    <w:rsid w:val="008768D5"/>
    <w:rsid w:val="00877DBB"/>
    <w:rsid w:val="00884731"/>
    <w:rsid w:val="008866CB"/>
    <w:rsid w:val="00894278"/>
    <w:rsid w:val="0089528B"/>
    <w:rsid w:val="0089707D"/>
    <w:rsid w:val="008A62CB"/>
    <w:rsid w:val="008B6FAC"/>
    <w:rsid w:val="008C0A41"/>
    <w:rsid w:val="008C2F13"/>
    <w:rsid w:val="008C6CD9"/>
    <w:rsid w:val="008D06FF"/>
    <w:rsid w:val="008D0702"/>
    <w:rsid w:val="008D4180"/>
    <w:rsid w:val="008D7265"/>
    <w:rsid w:val="008E1C4A"/>
    <w:rsid w:val="008E2D03"/>
    <w:rsid w:val="008E6E6D"/>
    <w:rsid w:val="008F03C3"/>
    <w:rsid w:val="008F1611"/>
    <w:rsid w:val="008F7422"/>
    <w:rsid w:val="009027D7"/>
    <w:rsid w:val="009074E2"/>
    <w:rsid w:val="009077BC"/>
    <w:rsid w:val="009146F0"/>
    <w:rsid w:val="00917293"/>
    <w:rsid w:val="00925BE4"/>
    <w:rsid w:val="00927F16"/>
    <w:rsid w:val="00937860"/>
    <w:rsid w:val="0094059D"/>
    <w:rsid w:val="00942448"/>
    <w:rsid w:val="009424B1"/>
    <w:rsid w:val="00942504"/>
    <w:rsid w:val="00943488"/>
    <w:rsid w:val="00946432"/>
    <w:rsid w:val="00950C3D"/>
    <w:rsid w:val="00952529"/>
    <w:rsid w:val="00970DC3"/>
    <w:rsid w:val="00971371"/>
    <w:rsid w:val="00971991"/>
    <w:rsid w:val="00972F11"/>
    <w:rsid w:val="00984C34"/>
    <w:rsid w:val="00993F14"/>
    <w:rsid w:val="00995F07"/>
    <w:rsid w:val="00997400"/>
    <w:rsid w:val="009979A6"/>
    <w:rsid w:val="00997DF0"/>
    <w:rsid w:val="009A187A"/>
    <w:rsid w:val="009A5F3B"/>
    <w:rsid w:val="009B0B32"/>
    <w:rsid w:val="009B18D8"/>
    <w:rsid w:val="009B1E2F"/>
    <w:rsid w:val="009C2964"/>
    <w:rsid w:val="009C4A13"/>
    <w:rsid w:val="009D0AAA"/>
    <w:rsid w:val="009D5247"/>
    <w:rsid w:val="009D6459"/>
    <w:rsid w:val="009E2B09"/>
    <w:rsid w:val="009F6CD5"/>
    <w:rsid w:val="00A02C2D"/>
    <w:rsid w:val="00A21EF0"/>
    <w:rsid w:val="00A224E8"/>
    <w:rsid w:val="00A256C0"/>
    <w:rsid w:val="00A3447A"/>
    <w:rsid w:val="00A47B3C"/>
    <w:rsid w:val="00A56905"/>
    <w:rsid w:val="00A61CA0"/>
    <w:rsid w:val="00A80BBD"/>
    <w:rsid w:val="00A83789"/>
    <w:rsid w:val="00A84F2B"/>
    <w:rsid w:val="00A919A7"/>
    <w:rsid w:val="00A9701C"/>
    <w:rsid w:val="00AA4406"/>
    <w:rsid w:val="00AA4A59"/>
    <w:rsid w:val="00AB4EF1"/>
    <w:rsid w:val="00AB5DDC"/>
    <w:rsid w:val="00AE44A9"/>
    <w:rsid w:val="00AF40B8"/>
    <w:rsid w:val="00AF46F4"/>
    <w:rsid w:val="00AF7627"/>
    <w:rsid w:val="00B06AE6"/>
    <w:rsid w:val="00B10F4A"/>
    <w:rsid w:val="00B128D0"/>
    <w:rsid w:val="00B16554"/>
    <w:rsid w:val="00B21304"/>
    <w:rsid w:val="00B332FC"/>
    <w:rsid w:val="00B369C9"/>
    <w:rsid w:val="00B414BF"/>
    <w:rsid w:val="00B42C0E"/>
    <w:rsid w:val="00B442C6"/>
    <w:rsid w:val="00B46463"/>
    <w:rsid w:val="00B47263"/>
    <w:rsid w:val="00B47773"/>
    <w:rsid w:val="00B608AB"/>
    <w:rsid w:val="00B66230"/>
    <w:rsid w:val="00B83E94"/>
    <w:rsid w:val="00BA47BA"/>
    <w:rsid w:val="00BA51BE"/>
    <w:rsid w:val="00BB736B"/>
    <w:rsid w:val="00BC4E72"/>
    <w:rsid w:val="00BD4B31"/>
    <w:rsid w:val="00BD4FFA"/>
    <w:rsid w:val="00BD6BE1"/>
    <w:rsid w:val="00BE481B"/>
    <w:rsid w:val="00BE5DC0"/>
    <w:rsid w:val="00BF1A95"/>
    <w:rsid w:val="00BF2073"/>
    <w:rsid w:val="00BF79B3"/>
    <w:rsid w:val="00C01211"/>
    <w:rsid w:val="00C021EB"/>
    <w:rsid w:val="00C10A34"/>
    <w:rsid w:val="00C15A5B"/>
    <w:rsid w:val="00C15A7C"/>
    <w:rsid w:val="00C35664"/>
    <w:rsid w:val="00C370C7"/>
    <w:rsid w:val="00C44DDD"/>
    <w:rsid w:val="00C51025"/>
    <w:rsid w:val="00C64DDD"/>
    <w:rsid w:val="00C66AED"/>
    <w:rsid w:val="00C72E96"/>
    <w:rsid w:val="00C809A5"/>
    <w:rsid w:val="00C82ADF"/>
    <w:rsid w:val="00C9192E"/>
    <w:rsid w:val="00CA1FF6"/>
    <w:rsid w:val="00CA7819"/>
    <w:rsid w:val="00CB125B"/>
    <w:rsid w:val="00CB3F38"/>
    <w:rsid w:val="00CC279F"/>
    <w:rsid w:val="00CD7008"/>
    <w:rsid w:val="00CE0069"/>
    <w:rsid w:val="00CE2809"/>
    <w:rsid w:val="00CF4307"/>
    <w:rsid w:val="00D1155C"/>
    <w:rsid w:val="00D21097"/>
    <w:rsid w:val="00D21939"/>
    <w:rsid w:val="00D26337"/>
    <w:rsid w:val="00D324BE"/>
    <w:rsid w:val="00D328B6"/>
    <w:rsid w:val="00D34C66"/>
    <w:rsid w:val="00D470E3"/>
    <w:rsid w:val="00D50D23"/>
    <w:rsid w:val="00D51F18"/>
    <w:rsid w:val="00D57380"/>
    <w:rsid w:val="00D65756"/>
    <w:rsid w:val="00D67C94"/>
    <w:rsid w:val="00D71B0B"/>
    <w:rsid w:val="00D77C6D"/>
    <w:rsid w:val="00D95790"/>
    <w:rsid w:val="00DA50FD"/>
    <w:rsid w:val="00DB2A35"/>
    <w:rsid w:val="00DB7B3A"/>
    <w:rsid w:val="00DC2907"/>
    <w:rsid w:val="00DD5C8C"/>
    <w:rsid w:val="00DE1BA1"/>
    <w:rsid w:val="00DE23EE"/>
    <w:rsid w:val="00DE5671"/>
    <w:rsid w:val="00DF0C70"/>
    <w:rsid w:val="00DF4152"/>
    <w:rsid w:val="00DF4D27"/>
    <w:rsid w:val="00E060EE"/>
    <w:rsid w:val="00E132FA"/>
    <w:rsid w:val="00E13A1A"/>
    <w:rsid w:val="00E1481E"/>
    <w:rsid w:val="00E15DD1"/>
    <w:rsid w:val="00E206FD"/>
    <w:rsid w:val="00E22F22"/>
    <w:rsid w:val="00E2398C"/>
    <w:rsid w:val="00E30473"/>
    <w:rsid w:val="00E3075C"/>
    <w:rsid w:val="00E308F3"/>
    <w:rsid w:val="00E3363E"/>
    <w:rsid w:val="00E35A7B"/>
    <w:rsid w:val="00E409A9"/>
    <w:rsid w:val="00E43E2E"/>
    <w:rsid w:val="00E45E9A"/>
    <w:rsid w:val="00E53010"/>
    <w:rsid w:val="00E60AC8"/>
    <w:rsid w:val="00E6431E"/>
    <w:rsid w:val="00E64FFB"/>
    <w:rsid w:val="00E66784"/>
    <w:rsid w:val="00E675A7"/>
    <w:rsid w:val="00E711E1"/>
    <w:rsid w:val="00E72850"/>
    <w:rsid w:val="00E72944"/>
    <w:rsid w:val="00E837E7"/>
    <w:rsid w:val="00E86B14"/>
    <w:rsid w:val="00E964F6"/>
    <w:rsid w:val="00E96C0A"/>
    <w:rsid w:val="00EA21C1"/>
    <w:rsid w:val="00EB5D60"/>
    <w:rsid w:val="00ED4672"/>
    <w:rsid w:val="00EE1174"/>
    <w:rsid w:val="00EE4266"/>
    <w:rsid w:val="00EF1973"/>
    <w:rsid w:val="00EF1989"/>
    <w:rsid w:val="00EF36F6"/>
    <w:rsid w:val="00EF4C48"/>
    <w:rsid w:val="00F035F2"/>
    <w:rsid w:val="00F04D0E"/>
    <w:rsid w:val="00F1400E"/>
    <w:rsid w:val="00F166BF"/>
    <w:rsid w:val="00F24618"/>
    <w:rsid w:val="00F27C58"/>
    <w:rsid w:val="00F3077F"/>
    <w:rsid w:val="00F33E82"/>
    <w:rsid w:val="00F40C11"/>
    <w:rsid w:val="00F46224"/>
    <w:rsid w:val="00F54679"/>
    <w:rsid w:val="00F54ADF"/>
    <w:rsid w:val="00F71982"/>
    <w:rsid w:val="00F853C4"/>
    <w:rsid w:val="00F86AFB"/>
    <w:rsid w:val="00FB5827"/>
    <w:rsid w:val="00FC0D0E"/>
    <w:rsid w:val="00FC1966"/>
    <w:rsid w:val="00FC41FC"/>
    <w:rsid w:val="00FE29F1"/>
    <w:rsid w:val="00FE5774"/>
    <w:rsid w:val="00FF3A20"/>
    <w:rsid w:val="00FF6CE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07DA"/>
    <w:pPr>
      <w:spacing w:after="200" w:line="276"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3F2B03"/>
    <w:pPr>
      <w:spacing w:before="100" w:beforeAutospacing="1" w:after="119" w:line="240" w:lineRule="auto"/>
    </w:pPr>
    <w:rPr>
      <w:rFonts w:ascii="Times New Roman" w:hAnsi="Times New Roman"/>
      <w:sz w:val="24"/>
      <w:szCs w:val="24"/>
    </w:rPr>
  </w:style>
  <w:style w:type="paragraph" w:customStyle="1" w:styleId="LTGliederung1">
    <w:name w:val="???????~LT~Gliederung 1"/>
    <w:uiPriority w:val="99"/>
    <w:rsid w:val="003F2B03"/>
    <w:pPr>
      <w:tabs>
        <w:tab w:val="left" w:pos="1010"/>
        <w:tab w:val="left" w:pos="2450"/>
        <w:tab w:val="left" w:pos="3890"/>
        <w:tab w:val="left" w:pos="5330"/>
        <w:tab w:val="left" w:pos="6770"/>
        <w:tab w:val="left" w:pos="8210"/>
        <w:tab w:val="left" w:pos="9650"/>
        <w:tab w:val="left" w:pos="11090"/>
        <w:tab w:val="left" w:pos="12530"/>
        <w:tab w:val="left" w:pos="13970"/>
        <w:tab w:val="left" w:pos="15410"/>
      </w:tabs>
      <w:autoSpaceDE w:val="0"/>
      <w:autoSpaceDN w:val="0"/>
      <w:adjustRightInd w:val="0"/>
      <w:spacing w:before="130"/>
    </w:pPr>
    <w:rPr>
      <w:rFonts w:ascii="Tahoma" w:eastAsia="Arial Unicode MS" w:hAnsi="Tahoma" w:cs="Tahoma"/>
      <w:color w:val="000000"/>
      <w:sz w:val="52"/>
      <w:szCs w:val="52"/>
    </w:rPr>
  </w:style>
  <w:style w:type="character" w:customStyle="1" w:styleId="apple-converted-space">
    <w:name w:val="apple-converted-space"/>
    <w:basedOn w:val="DefaultParagraphFont"/>
    <w:uiPriority w:val="99"/>
    <w:rsid w:val="003F2B03"/>
    <w:rPr>
      <w:rFonts w:cs="Times New Roman"/>
    </w:rPr>
  </w:style>
  <w:style w:type="character" w:styleId="Hyperlink">
    <w:name w:val="Hyperlink"/>
    <w:basedOn w:val="DefaultParagraphFont"/>
    <w:uiPriority w:val="99"/>
    <w:semiHidden/>
    <w:rsid w:val="003F2B03"/>
    <w:rPr>
      <w:rFonts w:cs="Times New Roman"/>
      <w:color w:val="0000FF"/>
      <w:u w:val="single"/>
    </w:rPr>
  </w:style>
  <w:style w:type="paragraph" w:styleId="BalloonText">
    <w:name w:val="Balloon Text"/>
    <w:basedOn w:val="Normal"/>
    <w:link w:val="BalloonTextChar"/>
    <w:uiPriority w:val="99"/>
    <w:semiHidden/>
    <w:rsid w:val="003F2B0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F2B03"/>
    <w:rPr>
      <w:rFonts w:ascii="Tahoma" w:hAnsi="Tahoma" w:cs="Tahoma"/>
      <w:sz w:val="16"/>
      <w:szCs w:val="16"/>
    </w:rPr>
  </w:style>
  <w:style w:type="paragraph" w:styleId="Header">
    <w:name w:val="header"/>
    <w:basedOn w:val="Normal"/>
    <w:link w:val="HeaderChar"/>
    <w:uiPriority w:val="99"/>
    <w:rsid w:val="00230AE3"/>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230AE3"/>
    <w:rPr>
      <w:rFonts w:cs="Times New Roman"/>
    </w:rPr>
  </w:style>
  <w:style w:type="paragraph" w:styleId="Footer">
    <w:name w:val="footer"/>
    <w:basedOn w:val="Normal"/>
    <w:link w:val="FooterChar"/>
    <w:uiPriority w:val="99"/>
    <w:semiHidden/>
    <w:rsid w:val="00230AE3"/>
    <w:pPr>
      <w:tabs>
        <w:tab w:val="center" w:pos="4677"/>
        <w:tab w:val="right" w:pos="9355"/>
      </w:tabs>
      <w:spacing w:after="0" w:line="240" w:lineRule="auto"/>
    </w:pPr>
  </w:style>
  <w:style w:type="character" w:customStyle="1" w:styleId="FooterChar">
    <w:name w:val="Footer Char"/>
    <w:basedOn w:val="DefaultParagraphFont"/>
    <w:link w:val="Footer"/>
    <w:uiPriority w:val="99"/>
    <w:semiHidden/>
    <w:locked/>
    <w:rsid w:val="00230AE3"/>
    <w:rPr>
      <w:rFonts w:cs="Times New Roman"/>
    </w:rPr>
  </w:style>
  <w:style w:type="paragraph" w:styleId="ListParagraph">
    <w:name w:val="List Paragraph"/>
    <w:basedOn w:val="Normal"/>
    <w:uiPriority w:val="99"/>
    <w:qFormat/>
    <w:rsid w:val="005D6DC3"/>
    <w:pPr>
      <w:ind w:left="720"/>
      <w:contextualSpacing/>
    </w:pPr>
  </w:style>
</w:styles>
</file>

<file path=word/webSettings.xml><?xml version="1.0" encoding="utf-8"?>
<w:webSettings xmlns:r="http://schemas.openxmlformats.org/officeDocument/2006/relationships" xmlns:w="http://schemas.openxmlformats.org/wordprocessingml/2006/main">
  <w:divs>
    <w:div w:id="81449446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png"/><Relationship Id="rId26" Type="http://schemas.openxmlformats.org/officeDocument/2006/relationships/hyperlink" Target="https://ru.wikipedia.org/wiki/%D0%9B%D0%B0%D1%82%D0%B8%D0%BD%D1%81%D0%BA%D0%B8%D0%B9_%D1%8F%D0%B7%D1%8B%D0%BA" TargetMode="External"/><Relationship Id="rId39" Type="http://schemas.openxmlformats.org/officeDocument/2006/relationships/image" Target="media/image31.png"/><Relationship Id="rId21" Type="http://schemas.openxmlformats.org/officeDocument/2006/relationships/image" Target="media/image15.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png"/><Relationship Id="rId32" Type="http://schemas.openxmlformats.org/officeDocument/2006/relationships/image" Target="media/image24.emf"/><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0.emf"/><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4.emf"/><Relationship Id="rId19" Type="http://schemas.openxmlformats.org/officeDocument/2006/relationships/image" Target="media/image13.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png"/><Relationship Id="rId27" Type="http://schemas.openxmlformats.org/officeDocument/2006/relationships/hyperlink" Target="https://ru.wikipedia.org/wiki/%D0%93%D1%80%D0%B5%D1%87%D0%B5%D1%81%D0%BA%D0%B8%D0%B9_%D1%8F%D0%B7%D1%8B%D0%BA" TargetMode="External"/><Relationship Id="rId30" Type="http://schemas.openxmlformats.org/officeDocument/2006/relationships/image" Target="media/image22.emf"/><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image" Target="media/image2.emf"/><Relationship Id="rId51" Type="http://schemas.openxmlformats.org/officeDocument/2006/relationships/image" Target="media/image43.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5815</TotalTime>
  <Pages>94</Pages>
  <Words>19339</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Нарышкин А</dc:creator>
  <cp:keywords/>
  <dc:description/>
  <cp:lastModifiedBy>elena.panina</cp:lastModifiedBy>
  <cp:revision>35</cp:revision>
  <cp:lastPrinted>2014-12-17T13:12:00Z</cp:lastPrinted>
  <dcterms:created xsi:type="dcterms:W3CDTF">2014-12-11T08:59:00Z</dcterms:created>
  <dcterms:modified xsi:type="dcterms:W3CDTF">2015-02-03T11:10:00Z</dcterms:modified>
</cp:coreProperties>
</file>