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AD" w:rsidRPr="00B773AD" w:rsidRDefault="00B773AD" w:rsidP="00324637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D32DE3" wp14:editId="41945A98">
            <wp:simplePos x="0" y="0"/>
            <wp:positionH relativeFrom="column">
              <wp:posOffset>-513080</wp:posOffset>
            </wp:positionH>
            <wp:positionV relativeFrom="paragraph">
              <wp:posOffset>140970</wp:posOffset>
            </wp:positionV>
            <wp:extent cx="1371600" cy="1371600"/>
            <wp:effectExtent l="0" t="0" r="0" b="0"/>
            <wp:wrapNone/>
            <wp:docPr id="3" name="Рисунок 3" descr="C:\Users\aleksandra.lyubimova\AppData\Local\Microsoft\Windows\Temporary Internet Files\Content.Word\Лого-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leksandra.lyubimova\AppData\Local\Microsoft\Windows\Temporary Internet Files\Content.Word\Лого-сини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773AD">
        <w:rPr>
          <w:rFonts w:ascii="Times New Roman" w:hAnsi="Times New Roman" w:cs="Times New Roman"/>
          <w:bCs/>
          <w:sz w:val="24"/>
          <w:szCs w:val="24"/>
        </w:rPr>
        <w:t>Министерство здравоохранения Российской Федерации</w:t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B773AD" w:rsidRPr="00B773AD" w:rsidRDefault="00B773AD" w:rsidP="00B773AD">
      <w:pPr>
        <w:spacing w:after="0" w:line="240" w:lineRule="auto"/>
        <w:ind w:left="709" w:right="-2" w:firstLine="709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B773AD">
        <w:rPr>
          <w:rFonts w:ascii="Times New Roman" w:hAnsi="Times New Roman" w:cs="Times New Roman"/>
          <w:b/>
          <w:spacing w:val="-20"/>
          <w:sz w:val="24"/>
          <w:szCs w:val="24"/>
        </w:rPr>
        <w:t>"Северо-Западный государственный медицинский университет имени И.И. Мечникова"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sz w:val="24"/>
          <w:szCs w:val="24"/>
        </w:rPr>
        <w:t>(ФГБОУ ВО СЗГМУ им. И.И. Мечникова Минздрава России)</w:t>
      </w:r>
    </w:p>
    <w:p w:rsidR="00B773AD" w:rsidRPr="00B773AD" w:rsidRDefault="00B773AD" w:rsidP="00B773AD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364603E" wp14:editId="6CCD215B">
                <wp:simplePos x="0" y="0"/>
                <wp:positionH relativeFrom="column">
                  <wp:posOffset>-440690</wp:posOffset>
                </wp:positionH>
                <wp:positionV relativeFrom="paragraph">
                  <wp:posOffset>109219</wp:posOffset>
                </wp:positionV>
                <wp:extent cx="69723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1EDFA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4.7pt,8.6pt" to="514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" strokeweight="1.5pt"/>
            </w:pict>
          </mc:Fallback>
        </mc:AlternateContent>
      </w: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19505C" w:rsidRDefault="0019505C" w:rsidP="00735B9F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ПЕРЕЧЕНЬ</w:t>
      </w:r>
    </w:p>
    <w:p w:rsidR="00735B9F" w:rsidRPr="00735B9F" w:rsidRDefault="004678E0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ПОСОБИ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5B9F" w:rsidRPr="00735B9F" w:rsidRDefault="00735B9F" w:rsidP="00735B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90176F" w:rsidRPr="009D3DA2" w:rsidRDefault="00547F8C" w:rsidP="00547F8C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D3DA2">
        <w:rPr>
          <w:rFonts w:ascii="Times New Roman" w:hAnsi="Times New Roman" w:cs="Times New Roman"/>
          <w:b/>
          <w:sz w:val="24"/>
        </w:rPr>
        <w:t>По с</w:t>
      </w:r>
      <w:r w:rsidR="0090176F" w:rsidRPr="009D3DA2">
        <w:rPr>
          <w:rFonts w:ascii="Times New Roman" w:hAnsi="Times New Roman" w:cs="Times New Roman"/>
          <w:b/>
          <w:sz w:val="24"/>
        </w:rPr>
        <w:t>пециальност</w:t>
      </w:r>
      <w:r w:rsidRPr="009D3DA2">
        <w:rPr>
          <w:rFonts w:ascii="Times New Roman" w:hAnsi="Times New Roman" w:cs="Times New Roman"/>
          <w:b/>
          <w:sz w:val="24"/>
        </w:rPr>
        <w:t>и</w:t>
      </w:r>
      <w:r w:rsidR="0090176F" w:rsidRPr="009D3DA2">
        <w:rPr>
          <w:rFonts w:ascii="Times New Roman" w:hAnsi="Times New Roman" w:cs="Times New Roman"/>
          <w:b/>
          <w:sz w:val="24"/>
        </w:rPr>
        <w:t xml:space="preserve">: </w:t>
      </w:r>
      <w:r w:rsidR="00FF4960" w:rsidRPr="00FF4960">
        <w:rPr>
          <w:rFonts w:ascii="Times New Roman" w:hAnsi="Times New Roman" w:cs="Times New Roman"/>
          <w:sz w:val="24"/>
        </w:rPr>
        <w:t>31.08.15 Детская урология-андрология</w:t>
      </w:r>
    </w:p>
    <w:p w:rsidR="0090176F" w:rsidRPr="0090176F" w:rsidRDefault="0090176F" w:rsidP="0090176F">
      <w:pPr>
        <w:widowControl w:val="0"/>
        <w:contextualSpacing/>
        <w:rPr>
          <w:rFonts w:ascii="Times New Roman" w:hAnsi="Times New Roman" w:cs="Times New Roman"/>
          <w:b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F96BAD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19505C" w:rsidRPr="00F96BAD" w:rsidRDefault="0019505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4D7984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keepNext/>
        <w:tabs>
          <w:tab w:val="left" w:pos="708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5B9F" w:rsidRPr="00735B9F" w:rsidSect="00324637"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4678E0" w:rsidRPr="00735B9F" w:rsidRDefault="004678E0" w:rsidP="001950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74CCF" w:rsidRDefault="00074CCF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636BDE" w:rsidRPr="00636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Детская урология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109B" w:rsidRPr="004D7984" w:rsidRDefault="00D8109B" w:rsidP="004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960" w:rsidRPr="00FF4960" w:rsidRDefault="00FF4960" w:rsidP="00FF4960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Головко Ю.И. и др. Закрытые повреждения почек в детском возрасте, СПб, МАПО, 2007. -  24 с.</w:t>
      </w:r>
    </w:p>
    <w:p w:rsidR="00FF4960" w:rsidRPr="00FF4960" w:rsidRDefault="00FF4960" w:rsidP="00FF4960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Головко Ю.И. и др. Применение </w:t>
      </w:r>
      <w:proofErr w:type="spellStart"/>
      <w:r w:rsidRPr="00FF496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виброакустического</w:t>
      </w:r>
      <w:proofErr w:type="spellEnd"/>
      <w:r w:rsidRPr="00FF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 в программе </w:t>
      </w:r>
      <w:proofErr w:type="spellStart"/>
      <w:r w:rsidRPr="00FF49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комлексной</w:t>
      </w:r>
      <w:proofErr w:type="spellEnd"/>
      <w:r w:rsidRPr="00FF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у детей с </w:t>
      </w:r>
      <w:proofErr w:type="spellStart"/>
      <w:r w:rsidRPr="00FF4960">
        <w:rPr>
          <w:rFonts w:ascii="Times New Roman" w:eastAsia="Times New Roman" w:hAnsi="Times New Roman" w:cs="Times New Roman"/>
          <w:sz w:val="24"/>
          <w:szCs w:val="24"/>
          <w:lang w:eastAsia="ru-RU"/>
        </w:rPr>
        <w:t>энурезом</w:t>
      </w:r>
      <w:proofErr w:type="spellEnd"/>
      <w:r w:rsidRPr="00FF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F496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энкопрезом</w:t>
      </w:r>
      <w:proofErr w:type="spellEnd"/>
      <w:r w:rsidRPr="00FF49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СПб, МАПО, 2010. – 12 с.</w:t>
      </w:r>
    </w:p>
    <w:p w:rsidR="00FF4960" w:rsidRPr="00FF4960" w:rsidRDefault="00FF4960" w:rsidP="00FF4960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496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Щебеньков</w:t>
      </w:r>
      <w:proofErr w:type="spellEnd"/>
      <w:r w:rsidRPr="00FF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</w:t>
      </w:r>
      <w:proofErr w:type="spellStart"/>
      <w:r w:rsidRPr="00FF49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Баиров</w:t>
      </w:r>
      <w:proofErr w:type="spellEnd"/>
      <w:r w:rsidRPr="00FF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и др. </w:t>
      </w:r>
      <w:proofErr w:type="spellStart"/>
      <w:r w:rsidRPr="00FF496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Эндовидеохирургическое</w:t>
      </w:r>
      <w:proofErr w:type="spellEnd"/>
      <w:r w:rsidRPr="00FF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детей с патологией вагинального отростка брюшины, СПб, МАПО, 2011. – 22 с.</w:t>
      </w:r>
    </w:p>
    <w:p w:rsidR="00FF4960" w:rsidRPr="00FF4960" w:rsidRDefault="00FF4960" w:rsidP="00FF4960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496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Щебеньков</w:t>
      </w:r>
      <w:proofErr w:type="spellEnd"/>
      <w:r w:rsidRPr="00FF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</w:t>
      </w:r>
      <w:proofErr w:type="spellStart"/>
      <w:r w:rsidRPr="00FF49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Баиров</w:t>
      </w:r>
      <w:proofErr w:type="spellEnd"/>
      <w:r w:rsidRPr="00FF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и др. </w:t>
      </w:r>
      <w:proofErr w:type="spellStart"/>
      <w:r w:rsidRPr="00FF496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Эндовидеохирургическая</w:t>
      </w:r>
      <w:proofErr w:type="spellEnd"/>
      <w:r w:rsidRPr="00FF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и лечение </w:t>
      </w:r>
      <w:proofErr w:type="spellStart"/>
      <w:r w:rsidRPr="00FF4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непальпируемых</w:t>
      </w:r>
      <w:proofErr w:type="spellEnd"/>
      <w:r w:rsidRPr="00FF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яичек у детей, СПб, МАПО, 2010. – 22 с.</w:t>
      </w:r>
    </w:p>
    <w:p w:rsidR="00FF4960" w:rsidRPr="00FF4960" w:rsidRDefault="00FF4960" w:rsidP="00FF4960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496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Щебеньков</w:t>
      </w:r>
      <w:proofErr w:type="spellEnd"/>
      <w:r w:rsidRPr="00FF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</w:t>
      </w:r>
      <w:proofErr w:type="spellStart"/>
      <w:r w:rsidRPr="00FF496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Эндовидеохирургическое</w:t>
      </w:r>
      <w:proofErr w:type="spellEnd"/>
      <w:r w:rsidRPr="00FF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детей с грыжами передней брюшной стенки, СПб: Изд. дом </w:t>
      </w:r>
      <w:proofErr w:type="spellStart"/>
      <w:r w:rsidRPr="00FF49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FF496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 – 30 с.</w:t>
      </w:r>
    </w:p>
    <w:p w:rsidR="00CD76C3" w:rsidRPr="00CD76C3" w:rsidRDefault="00CD76C3" w:rsidP="002D7EAD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C0" w:rsidRPr="00735B9F" w:rsidRDefault="007D3DC0" w:rsidP="002D7E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7D3DC0" w:rsidRDefault="007D3DC0" w:rsidP="002D7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FF4960" w:rsidRPr="00FF49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Детская андрология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2EA" w:rsidRPr="00F622EA" w:rsidRDefault="00FF4960" w:rsidP="00FF4960">
      <w:pPr>
        <w:widowControl w:val="0"/>
        <w:tabs>
          <w:tab w:val="left" w:pos="67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1AC9" w:rsidRPr="00D71AC9" w:rsidRDefault="00D71AC9" w:rsidP="00D71AC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Щебеньков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Баиров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и др.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Эндовидеохирургическое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детей с патологией вагинального отростка брюшины, СПб, МАПО, 2011. – 22 с.</w:t>
      </w:r>
    </w:p>
    <w:p w:rsidR="00E51B30" w:rsidRPr="00D71AC9" w:rsidRDefault="00D71AC9" w:rsidP="00D71AC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Щебеньков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Баиров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и др.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Эндовидеохирургическая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и лечение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непальпируемых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яичек у детей, СПб, МАПО, 2010. – 22 с.</w:t>
      </w:r>
    </w:p>
    <w:p w:rsidR="002D7EAD" w:rsidRPr="002D7EAD" w:rsidRDefault="002D7EAD" w:rsidP="002D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«Патология»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Словарь-справочник по патофизиологии / ФГБОУ ВО СЗГМУ им. И. И. Мечникова М-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Каф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атолог. физиологии ; ред. В. И. Николаев.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 - 115 c.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Клиническая патофизиология: учебное пособие / под ред. проф. В. И. Николаева.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И. И. Мечникова, 2016.—216 с. 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«Педагогика»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EAD" w:rsidRPr="00E143AF" w:rsidRDefault="002D7EAD" w:rsidP="002D7EA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Плавинский С. Л., Клиценко О.А. Вопросы обучения в МПД. Учебное пособие.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СЗГМУ, 2012.</w:t>
      </w:r>
    </w:p>
    <w:p w:rsidR="002D7EAD" w:rsidRPr="00E143AF" w:rsidRDefault="002D7EAD" w:rsidP="002D7EA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общение. / Соловьева С.Л.,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-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«Медицина чрезвычайных ситуаций»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Медицинские аспекты катастроф на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взрывоопасных объектах: учебное пособие. – СПб. – 2013. – 47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 Средства профилактики лучевых поражений: учебное пособие. – СПб. – 2014. – 48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 Медицинская сортировка пораженных с механическими повреждениями на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в чрезвычайных ситуациях: учебное пособие.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СПб. – 2014. – 44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Медицинская эвакуация в ЧС: учебное пособие. – СПб. – 2012. – 43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Сочетанная механическая травма: руководство для врачей / под ред. А.Н.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Тулупова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ООО «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Стинс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2012. – 393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Саенко Ю.В. Медицинские аспекты террористических актов с применением взрывных устройств: учебное пособие. – СПб. – 2011. – 70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Источники ионизирующего излучения: учебное пособие. – СПб. – 2012. – 43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Острая и хроническая лучевая болезнь: учебное пособие. – СПб. – 2012. – 66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Травматический шок. Учебное пособие. – СПб. – 2012. – 51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Лазарев М.В., Романов В.В.,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Медико-тактическая характеристика землетрясений: учебное пособие. – СПб. – 2014. – 54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Лазарев М.В.,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Романов В.В. Медико-тактическая характеристика метеорологических катастроф: учебное пособие. – СПб. – 2014. – 47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Лазарев М.В.,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Романов В.В. Медико-тактическая характеристика геологических катастроф: учебное пособие. – СПб. – 2014. – 47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Медико-тактическая характеристика катастроф на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-взрывоопасных объектах: учебное пособие. – СПб. – 2010. – 45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Зоткин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Е.Г., Лаптева Е.С.,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 Медико-тактическая характеристика очагов аварий, катастроф и стихийных бедствий: учебное пособие. – СПб. 2010. – 48 с.</w:t>
      </w:r>
    </w:p>
    <w:p w:rsidR="002D7EAD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Синдром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длительного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сдавления: учебное пособие. – СПб. – 2011. – 56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«Общественное здоровье и здравоохранение»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Ризаханова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Качество и стандарты медицинской помощи. Учебное пособие. –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ГБОУ ВПО СЗГМУ им. И.И. Мечникова, 2014. – 57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Анализ показателей заболеваемости в деятельности организатора здравоохранения: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 –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58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Группировка, графическое изображение и оценка достоверности результатов исследований в деятельности организатора здравоохранения: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Самсонова Т.В.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61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медико-демографических показателей в деятельности организатора здравоохранения: учебно-методическое пособие / Филатов В.Н., Пивоварова Г.М., Гончар Н.Т.,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65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Использование относительных и средних величин в деятельности организатора здравоохранения: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Абумуслимова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Научная организация медико-статистического и медико-социологического исследования: учебно-методическое пособие / Филатов В.Н., Самодова И.Л., Мельникова Е.А., Мариничева Г.Н.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Организация первичной медико-санитарной помощи населению: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П.Н.—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 – 77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стационарной помощи населению: учебно-методическое пособие / Филатов В.Н., Гоголева М.Н., Могучая О.В.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2015.– 75 с.</w:t>
      </w:r>
    </w:p>
    <w:p w:rsidR="005448F5" w:rsidRPr="00735B9F" w:rsidRDefault="005448F5" w:rsidP="005448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D71AC9" w:rsidRPr="00D71A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Детская хирургия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AC9" w:rsidRPr="00D71AC9" w:rsidRDefault="00D71AC9" w:rsidP="00D71AC9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Головко Ю.И. и др. Закрытые повреждения почек в детском возрасте, СПб, МАПО, 2007. -  24 с.</w:t>
      </w:r>
    </w:p>
    <w:p w:rsidR="00D71AC9" w:rsidRDefault="00D71AC9" w:rsidP="00D71AC9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Головко Ю.И. и др. Применение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виброакустического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метода в программе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комлексной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терапии у детей с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энурезом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энкопрезом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, СПб, МАПО, 2010. – 12 с.</w:t>
      </w:r>
    </w:p>
    <w:p w:rsidR="00D71AC9" w:rsidRDefault="00D71AC9" w:rsidP="00D71AC9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Некротический энтероколит и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мекониальный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илеус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proofErr w:type="gram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недоношен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/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ных</w:t>
      </w:r>
      <w:proofErr w:type="spellEnd"/>
      <w:proofErr w:type="gramEnd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— дифференциальный диагноз и лечение: учебное пособие / С. А. Ка</w:t>
      </w:r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/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раваева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Ю. В. Горелик, Е. Б. Попова, Ю. В.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Леваднев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М. В.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Нерадов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/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ская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— СПб.: Изд-во СЗГМУ им. И. И. Мечникова, 2018. — 52 </w:t>
      </w:r>
      <w:proofErr w:type="gram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</w:p>
    <w:p w:rsidR="00D71AC9" w:rsidRPr="00D71AC9" w:rsidRDefault="00D71AC9" w:rsidP="00D71AC9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Внутриутробные перфорации кишечника,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мекониевый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proofErr w:type="gram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пе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/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ритонит</w:t>
      </w:r>
      <w:proofErr w:type="spellEnd"/>
      <w:proofErr w:type="gramEnd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— диагностика и лечение: учебное пособие / С. А.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Карава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/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ева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Ю. В.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Леваднев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— СПб.: Изд-во СЗГМУ им. И. И. Мечникова,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2016. — 40 </w:t>
      </w:r>
      <w:proofErr w:type="gram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</w:p>
    <w:p w:rsidR="003B7EAC" w:rsidRPr="00D71AC9" w:rsidRDefault="003B7EAC" w:rsidP="00D7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409E" w:rsidRPr="00735B9F" w:rsidRDefault="0065409E" w:rsidP="006540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5409E" w:rsidRDefault="0065409E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D71AC9"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</w:t>
      </w:r>
      <w:proofErr w:type="spellStart"/>
      <w:r w:rsidR="00D71AC9"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лапароскопическая</w:t>
      </w:r>
      <w:proofErr w:type="spellEnd"/>
      <w:r w:rsidR="00D71AC9"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хирургия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2369" w:rsidRDefault="00CA2369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A25" w:rsidRDefault="00D71AC9" w:rsidP="00D71AC9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и лечение врожденных пороков развития передней брюшной стенки и диафрагмы: учебное пособие / С.А. Караваева, А.Н.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Котин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М.В.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Щебеньков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>,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Иванов, Ю.В.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Леваднев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СПб</w:t>
      </w:r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Изд-во СЗГМУ им. И.И. Мечникова, 2019. — 64 с.</w:t>
      </w:r>
    </w:p>
    <w:p w:rsidR="00D71AC9" w:rsidRPr="00D71AC9" w:rsidRDefault="00D71AC9" w:rsidP="00D71AC9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Щебеньков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Баиров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и др.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Эндовидеохирургическое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детей с патологией вагинального отростка брюшины, СПб, МАПО, 2011. – 22 с.</w:t>
      </w:r>
    </w:p>
    <w:p w:rsidR="00D71AC9" w:rsidRPr="00D71AC9" w:rsidRDefault="00D71AC9" w:rsidP="00D71AC9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Щебеньков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Баиров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и др.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Эндовидеохирургическая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и лечение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непальпируемых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яичек у детей, СПб, МАПО, 2010. – 22 с.</w:t>
      </w:r>
    </w:p>
    <w:p w:rsidR="00D71AC9" w:rsidRPr="00D71AC9" w:rsidRDefault="00D71AC9" w:rsidP="00D71AC9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Щебеньков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Эндовидеохирургическое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детей с грыжами передней брюшной стенки, СПб: Изд. дом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 – 30 с.</w:t>
      </w:r>
    </w:p>
    <w:p w:rsidR="0073365A" w:rsidRPr="00F6544F" w:rsidRDefault="0073365A" w:rsidP="00F654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120" w:rsidRPr="00735B9F" w:rsidRDefault="00B55120" w:rsidP="00B55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B55120" w:rsidRDefault="00B55120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F6544F" w:rsidRPr="00F65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Хирургия новорожденных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4EA9" w:rsidRDefault="005C4EA9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71C" w:rsidRDefault="000E4873" w:rsidP="00B17D5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>Врожденные пороки развития пищеварительного тракта у новорожденных</w:t>
      </w:r>
      <w:proofErr w:type="gramStart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учебное пособие / В. Г. </w:t>
      </w:r>
      <w:proofErr w:type="spellStart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>Баиров</w:t>
      </w:r>
      <w:proofErr w:type="spellEnd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С. А. Караваева, Ю. В. </w:t>
      </w:r>
      <w:proofErr w:type="spellStart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>Леваднев</w:t>
      </w:r>
      <w:proofErr w:type="spellEnd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>. - СПб</w:t>
      </w:r>
      <w:proofErr w:type="gramStart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 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Изд-во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СПбМАПО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2010. - 57 c.</w:t>
      </w:r>
    </w:p>
    <w:p w:rsidR="000E4873" w:rsidRPr="000E4873" w:rsidRDefault="000E4873" w:rsidP="00B17D55">
      <w:pPr>
        <w:pStyle w:val="a3"/>
        <w:numPr>
          <w:ilvl w:val="0"/>
          <w:numId w:val="12"/>
        </w:numPr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Диагностика и лечение врожденных пороков развития </w:t>
      </w:r>
      <w:proofErr w:type="spellStart"/>
      <w:proofErr w:type="gramStart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>желудочно</w:t>
      </w:r>
      <w:proofErr w:type="spellEnd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кишечного</w:t>
      </w:r>
      <w:proofErr w:type="gramEnd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тракта у новорожденных: учебное пособие / С.А. </w:t>
      </w:r>
      <w:proofErr w:type="spellStart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>Карава</w:t>
      </w:r>
      <w:proofErr w:type="spellEnd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>ева</w:t>
      </w:r>
      <w:proofErr w:type="spellEnd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Т.А. Волерт, А.Н. </w:t>
      </w:r>
      <w:proofErr w:type="spellStart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>Котин</w:t>
      </w:r>
      <w:proofErr w:type="spellEnd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Е.Б. Попова. — 2-е изд., </w:t>
      </w:r>
      <w:proofErr w:type="spellStart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перераб</w:t>
      </w:r>
      <w:proofErr w:type="spellEnd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>. и доп. — СПб.: Изд-во СЗГМУ им. И.И. Мечникова, 2019. — 72 с.</w:t>
      </w:r>
    </w:p>
    <w:p w:rsidR="00E541D3" w:rsidRPr="00735B9F" w:rsidRDefault="00E541D3" w:rsidP="00E541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CC471C" w:rsidRPr="00CC471C" w:rsidRDefault="00E541D3" w:rsidP="00CC471C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D71AC9" w:rsidRPr="00D71A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Детская </w:t>
      </w:r>
      <w:proofErr w:type="spellStart"/>
      <w:r w:rsidR="00D71AC9" w:rsidRPr="00D71A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лапароскопическая</w:t>
      </w:r>
      <w:proofErr w:type="spellEnd"/>
      <w:r w:rsidR="00D71AC9" w:rsidRPr="00D71A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хирургия </w:t>
      </w:r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(адаптационная)»</w:t>
      </w:r>
    </w:p>
    <w:p w:rsidR="00CC471C" w:rsidRPr="00CC471C" w:rsidRDefault="00CC471C" w:rsidP="00CF1A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1AC9" w:rsidRPr="00D71AC9" w:rsidRDefault="00D71AC9" w:rsidP="00D71AC9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Диагностика и лечение врожденных пороков развития передней брюшной стенки и диафрагмы: учебное пособие / С.А. Караваева, А.Н.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Котин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М.В.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Щебеньков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С.Л. Иванов, Ю.В.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Леваднев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. — СПб: Изд-во СЗГМУ им. И.И. Мечникова, 2019. — 64 с.</w:t>
      </w:r>
    </w:p>
    <w:p w:rsidR="00D71AC9" w:rsidRPr="00D71AC9" w:rsidRDefault="00D71AC9" w:rsidP="00D71AC9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Щебеньков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М.В.,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Баиров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В.Г. и др.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Эндовидеохирургическое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лечение детей с патологией вагинального отростка брюшины, СПб, МАПО, 2011. – 22 с.</w:t>
      </w:r>
    </w:p>
    <w:p w:rsidR="00D71AC9" w:rsidRPr="00D71AC9" w:rsidRDefault="00D71AC9" w:rsidP="00D71AC9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Щебеньков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М.В.,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Баиров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В.Г. и др.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Эндовидеохирургическая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диагностика и лечение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непальпируемых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яичек у детей, СПб, МАПО, 2010. – 22 с.</w:t>
      </w:r>
    </w:p>
    <w:p w:rsidR="00D71AC9" w:rsidRPr="00D71AC9" w:rsidRDefault="00D71AC9" w:rsidP="00D71AC9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Щебеньков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М.В.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Эндовидеохирургическое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лечение детей с грыжами передней брюшной стенки, СПб: Изд. дом </w:t>
      </w:r>
      <w:proofErr w:type="spellStart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СПбМАПО</w:t>
      </w:r>
      <w:proofErr w:type="spellEnd"/>
      <w:r w:rsidRPr="00D71AC9">
        <w:rPr>
          <w:rFonts w:ascii="Times New Roman" w:eastAsia="Times New Roman" w:hAnsi="Times New Roman" w:cs="Times New Roman"/>
          <w:sz w:val="24"/>
          <w:szCs w:val="28"/>
          <w:lang w:eastAsia="ru-RU"/>
        </w:rPr>
        <w:t>, 2013. – 30 с.</w:t>
      </w:r>
    </w:p>
    <w:p w:rsidR="006B714C" w:rsidRPr="00F6544F" w:rsidRDefault="006B714C" w:rsidP="00F65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02A6" w:rsidRPr="00735B9F" w:rsidRDefault="001002A6" w:rsidP="001002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1002A6" w:rsidRDefault="001002A6" w:rsidP="001002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F6544F" w:rsidRPr="00F65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Хирургия новорожденных </w:t>
      </w:r>
      <w:r w:rsidRPr="00100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(адаптационная)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002A6" w:rsidRDefault="001002A6" w:rsidP="001F6A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873" w:rsidRPr="000E4873" w:rsidRDefault="000E4873" w:rsidP="000E4873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>Врожденные пороки развития пищеварительного тракта у новорожденных</w:t>
      </w:r>
      <w:proofErr w:type="gramStart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учебное пособие / В. Г. </w:t>
      </w:r>
      <w:proofErr w:type="spellStart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>Баиров</w:t>
      </w:r>
      <w:proofErr w:type="spellEnd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С. А. Караваева, Ю. В. </w:t>
      </w:r>
      <w:proofErr w:type="spellStart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>Леваднев</w:t>
      </w:r>
      <w:proofErr w:type="spellEnd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>. - СПб</w:t>
      </w:r>
      <w:proofErr w:type="gramStart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: </w:t>
      </w:r>
      <w:proofErr w:type="gramEnd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Изд-во </w:t>
      </w:r>
      <w:proofErr w:type="spellStart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>СПбМАПО</w:t>
      </w:r>
      <w:proofErr w:type="spellEnd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>, 2010. - 57 c.</w:t>
      </w:r>
    </w:p>
    <w:p w:rsidR="00673D5B" w:rsidRPr="000E4873" w:rsidRDefault="000E4873" w:rsidP="000E4873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Диагностика и лечение врожденных пороков развития </w:t>
      </w:r>
      <w:proofErr w:type="spellStart"/>
      <w:proofErr w:type="gramStart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>желудочно</w:t>
      </w:r>
      <w:proofErr w:type="spellEnd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кишечного</w:t>
      </w:r>
      <w:proofErr w:type="gramEnd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тракта у новорожденных: учебное пособие / С.А. </w:t>
      </w:r>
      <w:proofErr w:type="spellStart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>Карава</w:t>
      </w:r>
      <w:proofErr w:type="spellEnd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>ева</w:t>
      </w:r>
      <w:proofErr w:type="spellEnd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Т.А. Волерт, А.Н. </w:t>
      </w:r>
      <w:proofErr w:type="spellStart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>Котин</w:t>
      </w:r>
      <w:proofErr w:type="spellEnd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Е.Б. Попова. — 2-е изд., </w:t>
      </w:r>
      <w:proofErr w:type="spellStart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перераб</w:t>
      </w:r>
      <w:proofErr w:type="spellEnd"/>
      <w:r w:rsidRPr="000E4873">
        <w:rPr>
          <w:rFonts w:ascii="Times New Roman" w:eastAsia="Times New Roman" w:hAnsi="Times New Roman" w:cs="Times New Roman"/>
          <w:sz w:val="24"/>
          <w:szCs w:val="28"/>
          <w:lang w:eastAsia="ru-RU"/>
        </w:rPr>
        <w:t>. и доп. — СПб.: Изд-во СЗГМУ им. И.И. Мечникова, 2019. — 72 с.</w:t>
      </w:r>
    </w:p>
    <w:p w:rsidR="00B25E33" w:rsidRPr="00DB2C53" w:rsidRDefault="00B25E33" w:rsidP="00147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5219A" w:rsidRPr="00A4217E" w:rsidRDefault="004678E0" w:rsidP="0019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25219A" w:rsidRDefault="0019505C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219A"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D48DE"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(клиническая) практика 1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219A" w:rsidRPr="00005A1E" w:rsidRDefault="0025219A" w:rsidP="001950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2D8" w:rsidRPr="00DD02D8" w:rsidRDefault="00DD02D8" w:rsidP="00DD02D8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Головко Ю.И. и др. Закрытые повреждения почек в детском возрасте, СПб, МАПО, 2007. -  24 с.</w:t>
      </w:r>
    </w:p>
    <w:p w:rsidR="00DD02D8" w:rsidRPr="00DD02D8" w:rsidRDefault="00DD02D8" w:rsidP="00DD02D8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Головко Ю.И. и др. Применение </w:t>
      </w:r>
      <w:proofErr w:type="spellStart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виброакустического</w:t>
      </w:r>
      <w:proofErr w:type="spellEnd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 в программе </w:t>
      </w:r>
      <w:proofErr w:type="spellStart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комлексной</w:t>
      </w:r>
      <w:proofErr w:type="spellEnd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у детей с </w:t>
      </w:r>
      <w:proofErr w:type="spellStart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>энурезом</w:t>
      </w:r>
      <w:proofErr w:type="spellEnd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энкопрезом</w:t>
      </w:r>
      <w:proofErr w:type="spellEnd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СПб, МАПО, 2010. – 12 с.</w:t>
      </w:r>
    </w:p>
    <w:p w:rsidR="00DD02D8" w:rsidRPr="00DD02D8" w:rsidRDefault="00DD02D8" w:rsidP="00DD02D8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Щебеньков</w:t>
      </w:r>
      <w:proofErr w:type="spellEnd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</w:t>
      </w:r>
      <w:proofErr w:type="spellStart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Баиров</w:t>
      </w:r>
      <w:proofErr w:type="spellEnd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и др. </w:t>
      </w:r>
      <w:proofErr w:type="spellStart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Эндовидеохирургическое</w:t>
      </w:r>
      <w:proofErr w:type="spellEnd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детей с патологией вагинального отростка брюшины, СПб, МАПО, 2011. – 22 с.</w:t>
      </w:r>
    </w:p>
    <w:p w:rsidR="00DD02D8" w:rsidRPr="00DD02D8" w:rsidRDefault="00DD02D8" w:rsidP="00DD02D8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Щебеньков</w:t>
      </w:r>
      <w:proofErr w:type="spellEnd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</w:t>
      </w:r>
      <w:proofErr w:type="spellStart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Баиров</w:t>
      </w:r>
      <w:proofErr w:type="spellEnd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и др. </w:t>
      </w:r>
      <w:proofErr w:type="spellStart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Эндовидеохирургическая</w:t>
      </w:r>
      <w:proofErr w:type="spellEnd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и лечение </w:t>
      </w:r>
      <w:proofErr w:type="spellStart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непальпируемых</w:t>
      </w:r>
      <w:proofErr w:type="spellEnd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яичек у детей, СПб, МАПО, 2010. – 22 с.</w:t>
      </w:r>
    </w:p>
    <w:p w:rsidR="00DD02D8" w:rsidRPr="00DD02D8" w:rsidRDefault="00DD02D8" w:rsidP="00DD02D8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Щебеньков</w:t>
      </w:r>
      <w:proofErr w:type="spellEnd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</w:t>
      </w:r>
      <w:proofErr w:type="spellStart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Эндовидеохирургическое</w:t>
      </w:r>
      <w:proofErr w:type="spellEnd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детей с грыжами передней брюшной стенки, СПб: Изд. дом </w:t>
      </w:r>
      <w:proofErr w:type="spellStart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 – 30 с.</w:t>
      </w:r>
    </w:p>
    <w:p w:rsidR="007557D4" w:rsidRPr="007557D4" w:rsidRDefault="007557D4" w:rsidP="007557D4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8DE" w:rsidRPr="00A4217E" w:rsidRDefault="006D48DE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D48DE" w:rsidRDefault="006D48DE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твенная (клиническая) практика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1DEB" w:rsidRDefault="00501DEB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2D8" w:rsidRPr="00DD02D8" w:rsidRDefault="00DD02D8" w:rsidP="00DD02D8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Щебеньков</w:t>
      </w:r>
      <w:proofErr w:type="spellEnd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</w:t>
      </w:r>
      <w:proofErr w:type="spellStart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Баиров</w:t>
      </w:r>
      <w:proofErr w:type="spellEnd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и др. </w:t>
      </w:r>
      <w:proofErr w:type="spellStart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Эндовидеохирургическое</w:t>
      </w:r>
      <w:proofErr w:type="spellEnd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детей с патологией вагинального отростка брюшины, СПб, МАПО, 2011. – 22 с.</w:t>
      </w:r>
    </w:p>
    <w:p w:rsidR="00DD02D8" w:rsidRPr="00DD02D8" w:rsidRDefault="00DD02D8" w:rsidP="00DD02D8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Щебеньков</w:t>
      </w:r>
      <w:proofErr w:type="spellEnd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</w:t>
      </w:r>
      <w:proofErr w:type="spellStart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Баиров</w:t>
      </w:r>
      <w:proofErr w:type="spellEnd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и др. </w:t>
      </w:r>
      <w:proofErr w:type="spellStart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Эндовидеохирургическая</w:t>
      </w:r>
      <w:proofErr w:type="spellEnd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и лечение </w:t>
      </w:r>
      <w:proofErr w:type="spellStart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непальпируемых</w:t>
      </w:r>
      <w:proofErr w:type="spellEnd"/>
      <w:r w:rsidRPr="00DD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яичек у детей, СПб, МАПО, 2010. – 22 с.</w:t>
      </w:r>
    </w:p>
    <w:p w:rsidR="00671447" w:rsidRDefault="00DD02D8" w:rsidP="00DD02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50F1" w:rsidRPr="00A4217E" w:rsidRDefault="005850F1" w:rsidP="0058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850F1" w:rsidRDefault="005850F1" w:rsidP="0058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5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 помощь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50F1" w:rsidRDefault="005850F1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Сердечно-легочная реанимация. Базовые и расширенные методы сердечно-легочной реанимации, выполняемые у взрослого пациента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2016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Внезапная сердечная смерть: медицинские и правовые алгоритмы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Руксин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Климанцев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проходимости дыхательных путей при критических состояниях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Н.В.Петрова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В.А.Семкичев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2014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реанимационные ситуации (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гипотермия, гипертермия, утопление,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странгуляционная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асфиксия)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П.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Г. Изотова,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В.О.Божко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аллергические состояния. Неотложная помощь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В.Е.Марусанов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2017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BD" w:rsidRPr="00A4217E" w:rsidRDefault="00020FBD" w:rsidP="0002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получению навыков по специальности в </w:t>
      </w:r>
      <w:proofErr w:type="spellStart"/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симуляционных</w:t>
      </w:r>
      <w:proofErr w:type="spellEnd"/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условиях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55" w:rsidRPr="00B17D55" w:rsidRDefault="00B17D55" w:rsidP="00B17D55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Щебеньков</w:t>
      </w:r>
      <w:proofErr w:type="spellEnd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</w:t>
      </w:r>
      <w:proofErr w:type="spellStart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Баиров</w:t>
      </w:r>
      <w:proofErr w:type="spellEnd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и др. </w:t>
      </w:r>
      <w:proofErr w:type="spellStart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Эндовидеохирургическое</w:t>
      </w:r>
      <w:proofErr w:type="spellEnd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детей с патологией вагинального отростка брюшины, СПб, МАПО, 2011. – 22 с.</w:t>
      </w:r>
    </w:p>
    <w:p w:rsidR="00B17D55" w:rsidRPr="00B17D55" w:rsidRDefault="00B17D55" w:rsidP="00B17D55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Щебеньков</w:t>
      </w:r>
      <w:proofErr w:type="spellEnd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</w:t>
      </w:r>
      <w:proofErr w:type="spellStart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Баиров</w:t>
      </w:r>
      <w:proofErr w:type="spellEnd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и др. </w:t>
      </w:r>
      <w:proofErr w:type="spellStart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Эндовидеохирургическая</w:t>
      </w:r>
      <w:proofErr w:type="spellEnd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и лечение </w:t>
      </w:r>
      <w:proofErr w:type="spellStart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непальпируемых</w:t>
      </w:r>
      <w:proofErr w:type="spellEnd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яичек у детей, СПб, МАПО, 2010. – 22 с.</w:t>
      </w:r>
    </w:p>
    <w:p w:rsidR="00B17D55" w:rsidRPr="00B17D55" w:rsidRDefault="00B17D55" w:rsidP="00B17D55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Щебеньков</w:t>
      </w:r>
      <w:proofErr w:type="spellEnd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</w:t>
      </w:r>
      <w:proofErr w:type="spellStart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Эндовидеохирургическое</w:t>
      </w:r>
      <w:proofErr w:type="spellEnd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детей с грыжами передней брюшной стенки, СПб: Изд. дом </w:t>
      </w:r>
      <w:proofErr w:type="spellStart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 – 30 с.</w:t>
      </w:r>
    </w:p>
    <w:p w:rsidR="003501F9" w:rsidRPr="0014702C" w:rsidRDefault="003501F9" w:rsidP="00147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07DA" w:rsidRPr="00A80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навыки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Default="0067023F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общение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Соловьева С.Л., </w:t>
      </w:r>
      <w:proofErr w:type="spell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A807DA" w:rsidRPr="0067023F" w:rsidRDefault="00A807DA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общения врача и пациента в общей практике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Дегтя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рева Л.Н.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СЗГМУ им. И.И. Мечникова МЗ РФ. - Изд-во СЗГМУ им. И. И. Мечникова ;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2013. - 67 c. - (Медицинское образование).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17D55" w:rsidRPr="00B17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Практика по детской хирургии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55" w:rsidRPr="00B17D55" w:rsidRDefault="00B17D55" w:rsidP="00B17D55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Головко Ю.И. и др. Закрытые повреждения почек в детском возрасте, СПб, МАПО, 2007. -  24 с.</w:t>
      </w:r>
    </w:p>
    <w:p w:rsidR="00B17D55" w:rsidRPr="00B17D55" w:rsidRDefault="00B17D55" w:rsidP="00B17D55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Головко Ю.И. и др. Применение </w:t>
      </w:r>
      <w:proofErr w:type="spellStart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виброакустического</w:t>
      </w:r>
      <w:proofErr w:type="spellEnd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 в программе </w:t>
      </w:r>
      <w:proofErr w:type="spellStart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комлексной</w:t>
      </w:r>
      <w:proofErr w:type="spellEnd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у детей с </w:t>
      </w:r>
      <w:proofErr w:type="spellStart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энурезом</w:t>
      </w:r>
      <w:proofErr w:type="spellEnd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энкопрезом</w:t>
      </w:r>
      <w:proofErr w:type="spellEnd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СПб, МАПО, 2010. – 12 с.</w:t>
      </w:r>
    </w:p>
    <w:p w:rsidR="00B17D55" w:rsidRPr="00B17D55" w:rsidRDefault="00B17D55" w:rsidP="00B17D55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Некротический энтероколит и </w:t>
      </w:r>
      <w:proofErr w:type="spellStart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мекониальный</w:t>
      </w:r>
      <w:proofErr w:type="spellEnd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илеус</w:t>
      </w:r>
      <w:proofErr w:type="spellEnd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недоношен</w:t>
      </w:r>
      <w:proofErr w:type="spellEnd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proofErr w:type="gramEnd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дифференциальный диагноз и лечение: учебное пособие / С. А. Ка </w:t>
      </w:r>
      <w:proofErr w:type="spellStart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раваева</w:t>
      </w:r>
      <w:proofErr w:type="spellEnd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 В. Горелик, Е. Б. Попова, Ю. В. </w:t>
      </w:r>
      <w:proofErr w:type="spellStart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Леваднев</w:t>
      </w:r>
      <w:proofErr w:type="spellEnd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В. </w:t>
      </w:r>
      <w:proofErr w:type="spellStart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Нерадов</w:t>
      </w:r>
      <w:proofErr w:type="spellEnd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СПб.: Изд-во СЗГМУ им. И. И. Мечникова, 2018. — 52 </w:t>
      </w:r>
      <w:proofErr w:type="gramStart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14702C" w:rsidRPr="0014702C" w:rsidRDefault="00B17D55" w:rsidP="00B17D55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Внутриутробные перфорации кишечника, </w:t>
      </w:r>
      <w:proofErr w:type="spellStart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мекониевый</w:t>
      </w:r>
      <w:proofErr w:type="spellEnd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proofErr w:type="spellEnd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ритонит</w:t>
      </w:r>
      <w:proofErr w:type="spellEnd"/>
      <w:proofErr w:type="gramEnd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диагностика и лечение: учебное пособие / С. А. </w:t>
      </w:r>
      <w:proofErr w:type="spellStart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</w:t>
      </w:r>
      <w:proofErr w:type="spellEnd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</w:t>
      </w:r>
      <w:proofErr w:type="spellEnd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 В. </w:t>
      </w:r>
      <w:proofErr w:type="spellStart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Леваднев</w:t>
      </w:r>
      <w:proofErr w:type="spellEnd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СПб.: Изд-во СЗГМУ им. И. И. Мечникова,  2016. — 40 </w:t>
      </w:r>
      <w:proofErr w:type="gramStart"/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1A14F1" w:rsidRPr="00D971EB" w:rsidRDefault="001A14F1" w:rsidP="001A14F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11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67023F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="00C827DD"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общественном здравоохранении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Зайцев, В.М. Медицинская информатика. Практическая медицинская статистика : учеб.-метод. пособие / В. М. Зайцев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 w:rsid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2014. - 84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И. Информационные компьютерные системы в медицине и здравоохранении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Учеб.-метод. пособие / З. И.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Д. Шматко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2017. - 43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Сердюков, Ю.П. Оформление документов сложной структуры в среде MS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: учеб.-метод. пособие / Ю. П. Сердюков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- 52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23F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В.Я. Пакет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в подготовке и проведении презентаций : учеб.-метод. пособие / В. Я.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- 43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</w:t>
      </w:r>
    </w:p>
    <w:p w:rsidR="0067023F" w:rsidRDefault="0067023F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607111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УЧЕБНО-МЕТОДИЧЕСКИЕ ПОСОБИЯ</w:t>
      </w:r>
    </w:p>
    <w:p w:rsidR="00C827DD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НИР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38AA" w:rsidRDefault="00FE38AA" w:rsidP="00FE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F1" w:rsidRPr="0014702C" w:rsidRDefault="00B17D55" w:rsidP="00B17D5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статистика в амбулаторно-поликлинических учреждениях промышленных предприятий: Учебное 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ие.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И. И. Мечникова</w:t>
      </w:r>
      <w:r w:rsidR="0014702C" w:rsidRPr="001470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5CB" w:rsidRPr="00FE38AA" w:rsidRDefault="00D275CB" w:rsidP="001A14F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275CB" w:rsidRPr="00FE38AA" w:rsidSect="008D54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0F7" w:rsidRDefault="00CB30F7" w:rsidP="008D54BB">
      <w:pPr>
        <w:spacing w:after="0" w:line="240" w:lineRule="auto"/>
      </w:pPr>
      <w:r>
        <w:separator/>
      </w:r>
    </w:p>
  </w:endnote>
  <w:endnote w:type="continuationSeparator" w:id="0">
    <w:p w:rsidR="00CB30F7" w:rsidRDefault="00CB30F7" w:rsidP="008D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24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576E" w:rsidRPr="0079576E" w:rsidRDefault="0079576E">
        <w:pPr>
          <w:pStyle w:val="a7"/>
          <w:jc w:val="center"/>
          <w:rPr>
            <w:rFonts w:ascii="Times New Roman" w:hAnsi="Times New Roman" w:cs="Times New Roman"/>
          </w:rPr>
        </w:pPr>
        <w:r w:rsidRPr="0079576E">
          <w:rPr>
            <w:rFonts w:ascii="Times New Roman" w:hAnsi="Times New Roman" w:cs="Times New Roman"/>
          </w:rPr>
          <w:fldChar w:fldCharType="begin"/>
        </w:r>
        <w:r w:rsidRPr="0079576E">
          <w:rPr>
            <w:rFonts w:ascii="Times New Roman" w:hAnsi="Times New Roman" w:cs="Times New Roman"/>
          </w:rPr>
          <w:instrText>PAGE   \* MERGEFORMAT</w:instrText>
        </w:r>
        <w:r w:rsidRPr="0079576E">
          <w:rPr>
            <w:rFonts w:ascii="Times New Roman" w:hAnsi="Times New Roman" w:cs="Times New Roman"/>
          </w:rPr>
          <w:fldChar w:fldCharType="separate"/>
        </w:r>
        <w:r w:rsidR="00B17D55">
          <w:rPr>
            <w:rFonts w:ascii="Times New Roman" w:hAnsi="Times New Roman" w:cs="Times New Roman"/>
            <w:noProof/>
          </w:rPr>
          <w:t>6</w:t>
        </w:r>
        <w:r w:rsidRPr="0079576E">
          <w:rPr>
            <w:rFonts w:ascii="Times New Roman" w:hAnsi="Times New Roman" w:cs="Times New Roman"/>
          </w:rPr>
          <w:fldChar w:fldCharType="end"/>
        </w:r>
      </w:p>
    </w:sdtContent>
  </w:sdt>
  <w:p w:rsidR="0079576E" w:rsidRDefault="007957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0F7" w:rsidRDefault="00CB30F7" w:rsidP="008D54BB">
      <w:pPr>
        <w:spacing w:after="0" w:line="240" w:lineRule="auto"/>
      </w:pPr>
      <w:r>
        <w:separator/>
      </w:r>
    </w:p>
  </w:footnote>
  <w:footnote w:type="continuationSeparator" w:id="0">
    <w:p w:rsidR="00CB30F7" w:rsidRDefault="00CB30F7" w:rsidP="008D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7BD"/>
    <w:multiLevelType w:val="hybridMultilevel"/>
    <w:tmpl w:val="1664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76C64"/>
    <w:multiLevelType w:val="hybridMultilevel"/>
    <w:tmpl w:val="B70C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15BBC"/>
    <w:multiLevelType w:val="hybridMultilevel"/>
    <w:tmpl w:val="9328FDCC"/>
    <w:lvl w:ilvl="0" w:tplc="65700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2C3EA5"/>
    <w:multiLevelType w:val="hybridMultilevel"/>
    <w:tmpl w:val="3D205D0A"/>
    <w:lvl w:ilvl="0" w:tplc="C29A0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1178A"/>
    <w:multiLevelType w:val="hybridMultilevel"/>
    <w:tmpl w:val="7EEE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B5B45"/>
    <w:multiLevelType w:val="hybridMultilevel"/>
    <w:tmpl w:val="241C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46FE2"/>
    <w:multiLevelType w:val="hybridMultilevel"/>
    <w:tmpl w:val="BC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E6B2A"/>
    <w:multiLevelType w:val="hybridMultilevel"/>
    <w:tmpl w:val="3448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20D5A"/>
    <w:multiLevelType w:val="hybridMultilevel"/>
    <w:tmpl w:val="93049E3C"/>
    <w:lvl w:ilvl="0" w:tplc="26BA36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475543"/>
    <w:multiLevelType w:val="hybridMultilevel"/>
    <w:tmpl w:val="E226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13CEA"/>
    <w:multiLevelType w:val="hybridMultilevel"/>
    <w:tmpl w:val="E668CCB2"/>
    <w:lvl w:ilvl="0" w:tplc="19AA18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803712"/>
    <w:multiLevelType w:val="hybridMultilevel"/>
    <w:tmpl w:val="06AA019E"/>
    <w:lvl w:ilvl="0" w:tplc="3574F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954B71"/>
    <w:multiLevelType w:val="hybridMultilevel"/>
    <w:tmpl w:val="AD16B11E"/>
    <w:lvl w:ilvl="0" w:tplc="17A220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A10032"/>
    <w:multiLevelType w:val="hybridMultilevel"/>
    <w:tmpl w:val="19FC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45769"/>
    <w:multiLevelType w:val="hybridMultilevel"/>
    <w:tmpl w:val="B0C4EE3C"/>
    <w:lvl w:ilvl="0" w:tplc="80CA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1032FF"/>
    <w:multiLevelType w:val="hybridMultilevel"/>
    <w:tmpl w:val="97E6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2184B"/>
    <w:multiLevelType w:val="hybridMultilevel"/>
    <w:tmpl w:val="C7DA818A"/>
    <w:lvl w:ilvl="0" w:tplc="56C64300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C154A"/>
    <w:multiLevelType w:val="hybridMultilevel"/>
    <w:tmpl w:val="0EDEB62C"/>
    <w:lvl w:ilvl="0" w:tplc="FE303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87D6F0B"/>
    <w:multiLevelType w:val="hybridMultilevel"/>
    <w:tmpl w:val="BF2E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03F27"/>
    <w:multiLevelType w:val="hybridMultilevel"/>
    <w:tmpl w:val="1368CC28"/>
    <w:lvl w:ilvl="0" w:tplc="034A8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43747B"/>
    <w:multiLevelType w:val="hybridMultilevel"/>
    <w:tmpl w:val="B414077C"/>
    <w:lvl w:ilvl="0" w:tplc="CFE40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331E5A"/>
    <w:multiLevelType w:val="hybridMultilevel"/>
    <w:tmpl w:val="067AEF06"/>
    <w:lvl w:ilvl="0" w:tplc="52144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55A0F"/>
    <w:multiLevelType w:val="hybridMultilevel"/>
    <w:tmpl w:val="2D74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250CE"/>
    <w:multiLevelType w:val="hybridMultilevel"/>
    <w:tmpl w:val="1556D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82D5615"/>
    <w:multiLevelType w:val="hybridMultilevel"/>
    <w:tmpl w:val="8F52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A6F78"/>
    <w:multiLevelType w:val="hybridMultilevel"/>
    <w:tmpl w:val="1F02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CD3B25"/>
    <w:multiLevelType w:val="hybridMultilevel"/>
    <w:tmpl w:val="193A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457BF"/>
    <w:multiLevelType w:val="hybridMultilevel"/>
    <w:tmpl w:val="A26440E6"/>
    <w:lvl w:ilvl="0" w:tplc="27346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106265"/>
    <w:multiLevelType w:val="hybridMultilevel"/>
    <w:tmpl w:val="CD6C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0C0ED0"/>
    <w:multiLevelType w:val="hybridMultilevel"/>
    <w:tmpl w:val="00C2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24028"/>
    <w:multiLevelType w:val="hybridMultilevel"/>
    <w:tmpl w:val="F3E43B50"/>
    <w:lvl w:ilvl="0" w:tplc="238AB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8"/>
  </w:num>
  <w:num w:numId="3">
    <w:abstractNumId w:val="17"/>
  </w:num>
  <w:num w:numId="4">
    <w:abstractNumId w:val="22"/>
  </w:num>
  <w:num w:numId="5">
    <w:abstractNumId w:val="29"/>
  </w:num>
  <w:num w:numId="6">
    <w:abstractNumId w:val="7"/>
  </w:num>
  <w:num w:numId="7">
    <w:abstractNumId w:val="23"/>
  </w:num>
  <w:num w:numId="8">
    <w:abstractNumId w:val="18"/>
  </w:num>
  <w:num w:numId="9">
    <w:abstractNumId w:val="15"/>
  </w:num>
  <w:num w:numId="10">
    <w:abstractNumId w:val="21"/>
  </w:num>
  <w:num w:numId="11">
    <w:abstractNumId w:val="5"/>
  </w:num>
  <w:num w:numId="12">
    <w:abstractNumId w:val="24"/>
  </w:num>
  <w:num w:numId="13">
    <w:abstractNumId w:val="20"/>
  </w:num>
  <w:num w:numId="14">
    <w:abstractNumId w:val="26"/>
  </w:num>
  <w:num w:numId="15">
    <w:abstractNumId w:val="1"/>
  </w:num>
  <w:num w:numId="16">
    <w:abstractNumId w:val="6"/>
  </w:num>
  <w:num w:numId="17">
    <w:abstractNumId w:val="13"/>
  </w:num>
  <w:num w:numId="18">
    <w:abstractNumId w:val="4"/>
  </w:num>
  <w:num w:numId="19">
    <w:abstractNumId w:val="9"/>
  </w:num>
  <w:num w:numId="20">
    <w:abstractNumId w:val="25"/>
  </w:num>
  <w:num w:numId="21">
    <w:abstractNumId w:val="19"/>
  </w:num>
  <w:num w:numId="22">
    <w:abstractNumId w:val="0"/>
  </w:num>
  <w:num w:numId="23">
    <w:abstractNumId w:val="10"/>
  </w:num>
  <w:num w:numId="24">
    <w:abstractNumId w:val="14"/>
  </w:num>
  <w:num w:numId="25">
    <w:abstractNumId w:val="8"/>
  </w:num>
  <w:num w:numId="26">
    <w:abstractNumId w:val="27"/>
  </w:num>
  <w:num w:numId="27">
    <w:abstractNumId w:val="12"/>
  </w:num>
  <w:num w:numId="28">
    <w:abstractNumId w:val="16"/>
  </w:num>
  <w:num w:numId="29">
    <w:abstractNumId w:val="2"/>
  </w:num>
  <w:num w:numId="30">
    <w:abstractNumId w:val="30"/>
  </w:num>
  <w:num w:numId="3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D1"/>
    <w:rsid w:val="00005914"/>
    <w:rsid w:val="00005A1E"/>
    <w:rsid w:val="00020FBD"/>
    <w:rsid w:val="00021F99"/>
    <w:rsid w:val="00063B7E"/>
    <w:rsid w:val="00074CCF"/>
    <w:rsid w:val="00087AC6"/>
    <w:rsid w:val="00095F45"/>
    <w:rsid w:val="000C667C"/>
    <w:rsid w:val="000E4873"/>
    <w:rsid w:val="000F1DC6"/>
    <w:rsid w:val="000F7896"/>
    <w:rsid w:val="001002A6"/>
    <w:rsid w:val="00100947"/>
    <w:rsid w:val="0014702C"/>
    <w:rsid w:val="00184C95"/>
    <w:rsid w:val="0019505C"/>
    <w:rsid w:val="001A14F1"/>
    <w:rsid w:val="001A2550"/>
    <w:rsid w:val="001B22A4"/>
    <w:rsid w:val="001D7545"/>
    <w:rsid w:val="001E0CFA"/>
    <w:rsid w:val="001F3566"/>
    <w:rsid w:val="001F6A64"/>
    <w:rsid w:val="00204018"/>
    <w:rsid w:val="00232BAB"/>
    <w:rsid w:val="002420EA"/>
    <w:rsid w:val="0025219A"/>
    <w:rsid w:val="0026084C"/>
    <w:rsid w:val="00262C86"/>
    <w:rsid w:val="002D0942"/>
    <w:rsid w:val="002D5058"/>
    <w:rsid w:val="002D7EAD"/>
    <w:rsid w:val="0031454C"/>
    <w:rsid w:val="00324637"/>
    <w:rsid w:val="00325BFB"/>
    <w:rsid w:val="00347CFB"/>
    <w:rsid w:val="003501F9"/>
    <w:rsid w:val="003516AC"/>
    <w:rsid w:val="00354F04"/>
    <w:rsid w:val="00363D5F"/>
    <w:rsid w:val="003833C1"/>
    <w:rsid w:val="003919CE"/>
    <w:rsid w:val="0039573C"/>
    <w:rsid w:val="003975F6"/>
    <w:rsid w:val="003B7EAC"/>
    <w:rsid w:val="003F6917"/>
    <w:rsid w:val="00434D1D"/>
    <w:rsid w:val="004678E0"/>
    <w:rsid w:val="00473C7E"/>
    <w:rsid w:val="00480E82"/>
    <w:rsid w:val="004B5BAF"/>
    <w:rsid w:val="004D29F2"/>
    <w:rsid w:val="004D2D01"/>
    <w:rsid w:val="004D7984"/>
    <w:rsid w:val="00501DEB"/>
    <w:rsid w:val="0053739D"/>
    <w:rsid w:val="005448F5"/>
    <w:rsid w:val="00547F8C"/>
    <w:rsid w:val="00572BB0"/>
    <w:rsid w:val="005850F1"/>
    <w:rsid w:val="005A5EAB"/>
    <w:rsid w:val="005A756D"/>
    <w:rsid w:val="005B5682"/>
    <w:rsid w:val="005C4EA9"/>
    <w:rsid w:val="00600A61"/>
    <w:rsid w:val="0060523D"/>
    <w:rsid w:val="00607111"/>
    <w:rsid w:val="00626CEB"/>
    <w:rsid w:val="00636BDE"/>
    <w:rsid w:val="006451AF"/>
    <w:rsid w:val="00653F06"/>
    <w:rsid w:val="0065409E"/>
    <w:rsid w:val="00661B21"/>
    <w:rsid w:val="0067023F"/>
    <w:rsid w:val="00671447"/>
    <w:rsid w:val="00673D5B"/>
    <w:rsid w:val="00696A38"/>
    <w:rsid w:val="006B5C90"/>
    <w:rsid w:val="006B714C"/>
    <w:rsid w:val="006C0108"/>
    <w:rsid w:val="006C7291"/>
    <w:rsid w:val="006D0869"/>
    <w:rsid w:val="006D48DE"/>
    <w:rsid w:val="007071B9"/>
    <w:rsid w:val="007221B1"/>
    <w:rsid w:val="00725203"/>
    <w:rsid w:val="0073365A"/>
    <w:rsid w:val="00735B9F"/>
    <w:rsid w:val="00751AF8"/>
    <w:rsid w:val="007557D4"/>
    <w:rsid w:val="007856CF"/>
    <w:rsid w:val="0079576E"/>
    <w:rsid w:val="007C3A8F"/>
    <w:rsid w:val="007D3DC0"/>
    <w:rsid w:val="00832422"/>
    <w:rsid w:val="00834115"/>
    <w:rsid w:val="0084264D"/>
    <w:rsid w:val="0087146D"/>
    <w:rsid w:val="00890A79"/>
    <w:rsid w:val="008A308E"/>
    <w:rsid w:val="008B1765"/>
    <w:rsid w:val="008D54BB"/>
    <w:rsid w:val="0090176F"/>
    <w:rsid w:val="0092623E"/>
    <w:rsid w:val="00932DF2"/>
    <w:rsid w:val="00936329"/>
    <w:rsid w:val="00977FDF"/>
    <w:rsid w:val="009D3DA2"/>
    <w:rsid w:val="009F090D"/>
    <w:rsid w:val="009F2D11"/>
    <w:rsid w:val="009F323E"/>
    <w:rsid w:val="009F66BA"/>
    <w:rsid w:val="00A16E29"/>
    <w:rsid w:val="00A4217E"/>
    <w:rsid w:val="00A7193F"/>
    <w:rsid w:val="00A73E6A"/>
    <w:rsid w:val="00A807DA"/>
    <w:rsid w:val="00A931A0"/>
    <w:rsid w:val="00AE0B74"/>
    <w:rsid w:val="00AE3C87"/>
    <w:rsid w:val="00AF3B1F"/>
    <w:rsid w:val="00AF52D2"/>
    <w:rsid w:val="00B17D55"/>
    <w:rsid w:val="00B25E33"/>
    <w:rsid w:val="00B30988"/>
    <w:rsid w:val="00B55120"/>
    <w:rsid w:val="00B773AD"/>
    <w:rsid w:val="00BD1AB6"/>
    <w:rsid w:val="00C12D26"/>
    <w:rsid w:val="00C278C6"/>
    <w:rsid w:val="00C32BB4"/>
    <w:rsid w:val="00C36BA1"/>
    <w:rsid w:val="00C632F4"/>
    <w:rsid w:val="00C74501"/>
    <w:rsid w:val="00C827DD"/>
    <w:rsid w:val="00CA2369"/>
    <w:rsid w:val="00CB30F7"/>
    <w:rsid w:val="00CC471C"/>
    <w:rsid w:val="00CD2793"/>
    <w:rsid w:val="00CD2CFC"/>
    <w:rsid w:val="00CD76C3"/>
    <w:rsid w:val="00CE39D1"/>
    <w:rsid w:val="00CF1A25"/>
    <w:rsid w:val="00D073B9"/>
    <w:rsid w:val="00D11A59"/>
    <w:rsid w:val="00D1749F"/>
    <w:rsid w:val="00D275CB"/>
    <w:rsid w:val="00D62861"/>
    <w:rsid w:val="00D71AC9"/>
    <w:rsid w:val="00D76B41"/>
    <w:rsid w:val="00D8109B"/>
    <w:rsid w:val="00D971EB"/>
    <w:rsid w:val="00DB2C53"/>
    <w:rsid w:val="00DD02D8"/>
    <w:rsid w:val="00DD57D9"/>
    <w:rsid w:val="00DE4E7F"/>
    <w:rsid w:val="00E143AF"/>
    <w:rsid w:val="00E22A2B"/>
    <w:rsid w:val="00E4316E"/>
    <w:rsid w:val="00E51B30"/>
    <w:rsid w:val="00E541B7"/>
    <w:rsid w:val="00E541D3"/>
    <w:rsid w:val="00E71C30"/>
    <w:rsid w:val="00E96B84"/>
    <w:rsid w:val="00EB1F6E"/>
    <w:rsid w:val="00ED3D37"/>
    <w:rsid w:val="00EF4E6D"/>
    <w:rsid w:val="00F42F19"/>
    <w:rsid w:val="00F47CCC"/>
    <w:rsid w:val="00F622EA"/>
    <w:rsid w:val="00F6544F"/>
    <w:rsid w:val="00F72E89"/>
    <w:rsid w:val="00F96BAD"/>
    <w:rsid w:val="00F97542"/>
    <w:rsid w:val="00FB62CF"/>
    <w:rsid w:val="00FD15AD"/>
    <w:rsid w:val="00FE38AA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3B364-B1D8-4E51-A8A5-AB660639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7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Punchenko</dc:creator>
  <cp:lastModifiedBy>Скоробогач Ольга Владимировна</cp:lastModifiedBy>
  <cp:revision>74</cp:revision>
  <cp:lastPrinted>2021-10-20T11:37:00Z</cp:lastPrinted>
  <dcterms:created xsi:type="dcterms:W3CDTF">2022-06-22T09:40:00Z</dcterms:created>
  <dcterms:modified xsi:type="dcterms:W3CDTF">2024-06-04T12:50:00Z</dcterms:modified>
</cp:coreProperties>
</file>