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03" w:rsidRPr="00743D8E" w:rsidRDefault="00D12703" w:rsidP="00743D8E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Arial" w:eastAsia="Times New Roman" w:hAnsi="Arial" w:cs="Arial"/>
          <w:color w:val="145989"/>
          <w:kern w:val="36"/>
          <w:sz w:val="54"/>
          <w:szCs w:val="54"/>
          <w:lang w:eastAsia="ru-RU"/>
        </w:rPr>
      </w:pPr>
      <w:r w:rsidRPr="00D12703">
        <w:rPr>
          <w:rFonts w:ascii="Arial" w:eastAsia="Times New Roman" w:hAnsi="Arial" w:cs="Arial"/>
          <w:color w:val="145989"/>
          <w:kern w:val="36"/>
          <w:sz w:val="54"/>
          <w:szCs w:val="54"/>
          <w:lang w:eastAsia="ru-RU"/>
        </w:rPr>
        <w:t>Эндопротезирование тазобедренного сустава</w:t>
      </w:r>
      <w:bookmarkStart w:id="0" w:name="_GoBack"/>
      <w:bookmarkEnd w:id="0"/>
    </w:p>
    <w:p w:rsid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Если постоянная боль в тазобедренном суставе мешает выполнять самые простые повседневные движения, нарушает ритм нормальной жизни, Вам необходимо обратиться за консультацией к специалисту ортопеду-травматологу. Вас обследуют, выполнят рентгенографию больного сустава и определят характер имеющейся у Вас патологии.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</w:p>
    <w:p w:rsidR="00D12703" w:rsidRPr="00D12703" w:rsidRDefault="00D12703" w:rsidP="00743D8E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color w:val="145989"/>
          <w:sz w:val="36"/>
          <w:szCs w:val="36"/>
          <w:lang w:eastAsia="ru-RU"/>
        </w:rPr>
      </w:pPr>
      <w:r w:rsidRPr="00D12703">
        <w:rPr>
          <w:rFonts w:ascii="Arial" w:eastAsia="Times New Roman" w:hAnsi="Arial" w:cs="Arial"/>
          <w:b/>
          <w:bCs/>
          <w:color w:val="145989"/>
          <w:sz w:val="36"/>
          <w:szCs w:val="36"/>
          <w:lang w:eastAsia="ru-RU"/>
        </w:rPr>
        <w:t>Строение тазобедренного сустава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Тазобедренный сустав – самый большой и очень сильно нагруженный сустав. Он представляет собой классический шарнир: состоит из шаровидной головки бедренной кости, вложенной в вогнутую округлую вертлужную впадину в кости </w:t>
      </w:r>
      <w:r w:rsidR="00743D8E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таза. И головка бедренной кости</w:t>
      </w: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 и вертлужная впадина покрыты упругим и прочным хрящом. В полости тазобедренного сустава находится скользкая синовиальная жидкость, обеспечивающая снижение трения, смягчение ударов и передачу некоторых питательных веществ. Головка бедренной кости снабжается кровью из сосудистого пучка, проходящего внутри тазобедренного сустава.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Суставная головка прикреплена к бедренной кости через шейку бедра, которая занимает перпендикулярное положение к бедренной кости.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Связки и мышцы фиксируют положение головки в вертлужной впадине, обеспечивая свободу движений.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jc w:val="center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noProof/>
          <w:color w:val="145989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45290A5E" wp14:editId="527F901D">
                <wp:extent cx="304800" cy="304800"/>
                <wp:effectExtent l="0" t="0" r="0" b="0"/>
                <wp:docPr id="1" name="AutoShape 2" descr="http://www.orthoscheb.com/pics/sovet/tbs/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://www.orthoscheb.com/pics/sovet/tbs/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mS6gR1gIAAO4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D12703" w:rsidRPr="00D12703" w:rsidRDefault="00D12703" w:rsidP="00743D8E">
      <w:pPr>
        <w:shd w:val="clear" w:color="auto" w:fill="FFFFFF"/>
        <w:spacing w:after="0" w:line="338" w:lineRule="atLeast"/>
        <w:jc w:val="center"/>
        <w:textAlignment w:val="top"/>
        <w:outlineLvl w:val="3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b/>
          <w:bCs/>
          <w:color w:val="145989"/>
          <w:sz w:val="23"/>
          <w:szCs w:val="23"/>
          <w:lang w:eastAsia="ru-RU"/>
        </w:rPr>
        <w:t>Основные причины болевого синдрома в тазобедренном суставе</w:t>
      </w:r>
    </w:p>
    <w:p w:rsidR="00743D8E" w:rsidRDefault="00743D8E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b/>
          <w:bCs/>
          <w:i/>
          <w:iCs/>
          <w:color w:val="145989"/>
          <w:sz w:val="23"/>
          <w:szCs w:val="23"/>
          <w:lang w:eastAsia="ru-RU"/>
        </w:rPr>
      </w:pP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b/>
          <w:bCs/>
          <w:i/>
          <w:iCs/>
          <w:color w:val="145989"/>
          <w:sz w:val="23"/>
          <w:szCs w:val="23"/>
          <w:lang w:eastAsia="ru-RU"/>
        </w:rPr>
        <w:t>Артроз тазобедренного сустава (</w:t>
      </w:r>
      <w:proofErr w:type="spellStart"/>
      <w:r w:rsidRPr="00D12703">
        <w:rPr>
          <w:rFonts w:ascii="Arial" w:eastAsia="Times New Roman" w:hAnsi="Arial" w:cs="Arial"/>
          <w:b/>
          <w:bCs/>
          <w:i/>
          <w:iCs/>
          <w:color w:val="145989"/>
          <w:sz w:val="23"/>
          <w:szCs w:val="23"/>
          <w:lang w:eastAsia="ru-RU"/>
        </w:rPr>
        <w:t>коксартроз</w:t>
      </w:r>
      <w:proofErr w:type="spellEnd"/>
      <w:r w:rsidRPr="00D12703">
        <w:rPr>
          <w:rFonts w:ascii="Arial" w:eastAsia="Times New Roman" w:hAnsi="Arial" w:cs="Arial"/>
          <w:b/>
          <w:bCs/>
          <w:i/>
          <w:iCs/>
          <w:color w:val="145989"/>
          <w:sz w:val="23"/>
          <w:szCs w:val="23"/>
          <w:lang w:eastAsia="ru-RU"/>
        </w:rPr>
        <w:t>)</w:t>
      </w: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 – заболевание начинается с перегрузки и ухудшения питания сустава, либо с его воспаления. В результате в тазобедренном суставе уменьшается объем жидкости, хрящ становится истонченным и надрывается, отсюда боли и ограничение подвижности в суставе.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b/>
          <w:bCs/>
          <w:i/>
          <w:iCs/>
          <w:color w:val="145989"/>
          <w:sz w:val="23"/>
          <w:szCs w:val="23"/>
          <w:lang w:eastAsia="ru-RU"/>
        </w:rPr>
        <w:t>Дисплазия тазобедренных суставов</w:t>
      </w: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 – это врожденное недоразвитие вертлужных впадин. Дисплазия часто является причиной вывихов и артроза, даже у пациентов в солидном возрасте.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b/>
          <w:bCs/>
          <w:i/>
          <w:iCs/>
          <w:color w:val="145989"/>
          <w:sz w:val="23"/>
          <w:szCs w:val="23"/>
          <w:lang w:eastAsia="ru-RU"/>
        </w:rPr>
        <w:t>Воспаление тазобедренного сустава (коксит, артрит)</w:t>
      </w: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 встречается при артрозе, перегрузке сустава и при таких серьезных ревматических болезнях, как болезнь Бехтерева, подагра, суставной псориаз, реактивный артрит, системная красная волчанка.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b/>
          <w:bCs/>
          <w:i/>
          <w:iCs/>
          <w:color w:val="145989"/>
          <w:sz w:val="23"/>
          <w:szCs w:val="23"/>
          <w:lang w:eastAsia="ru-RU"/>
        </w:rPr>
        <w:t>Асептический некроз головки бедренной кости</w:t>
      </w: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 встречается при закупорке или сдавливании сосудистого пучка, снабжающего головку бедра кровью. В результате обескровливания головка бедренной кости погибает и разрушается, что приводит к боли и обездвиживанию.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b/>
          <w:bCs/>
          <w:i/>
          <w:iCs/>
          <w:color w:val="145989"/>
          <w:sz w:val="23"/>
          <w:szCs w:val="23"/>
          <w:lang w:eastAsia="ru-RU"/>
        </w:rPr>
        <w:lastRenderedPageBreak/>
        <w:t>Перелом шейки бедра</w:t>
      </w: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 часто встречается при остеопорозе (потеря кальция костями). Шейка бедра – самый тонкий и наименее прочный отрезок бедренной кости. Характеризуется резкой болью, невозможностью совершать какие-либо движения в суставе. Состоявшийся перелом подлежит хирургическому лечению.</w:t>
      </w:r>
    </w:p>
    <w:p w:rsidR="00743D8E" w:rsidRDefault="00743D8E" w:rsidP="00743D8E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145989"/>
          <w:sz w:val="36"/>
          <w:szCs w:val="36"/>
          <w:lang w:eastAsia="ru-RU"/>
        </w:rPr>
      </w:pPr>
    </w:p>
    <w:p w:rsidR="00D12703" w:rsidRPr="00D12703" w:rsidRDefault="00D12703" w:rsidP="00743D8E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color w:val="145989"/>
          <w:sz w:val="36"/>
          <w:szCs w:val="36"/>
          <w:lang w:eastAsia="ru-RU"/>
        </w:rPr>
      </w:pPr>
      <w:r w:rsidRPr="00D12703">
        <w:rPr>
          <w:rFonts w:ascii="Arial" w:eastAsia="Times New Roman" w:hAnsi="Arial" w:cs="Arial"/>
          <w:b/>
          <w:bCs/>
          <w:color w:val="145989"/>
          <w:sz w:val="36"/>
          <w:szCs w:val="36"/>
          <w:lang w:eastAsia="ru-RU"/>
        </w:rPr>
        <w:t>Эндопротезирование сустава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Целью </w:t>
      </w:r>
      <w:proofErr w:type="spellStart"/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эндопротезирования</w:t>
      </w:r>
      <w:proofErr w:type="spellEnd"/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 тазобедренного сустава является уменьшение болевого синдрома и восстановление функции сустава. </w:t>
      </w:r>
      <w:r w:rsidRPr="00D12703">
        <w:rPr>
          <w:rFonts w:ascii="Arial" w:eastAsia="Times New Roman" w:hAnsi="Arial" w:cs="Arial"/>
          <w:b/>
          <w:bCs/>
          <w:color w:val="145989"/>
          <w:sz w:val="23"/>
          <w:szCs w:val="23"/>
          <w:lang w:eastAsia="ru-RU"/>
        </w:rPr>
        <w:t>Замена сустава – эффективный, а порой и единственный способ восстановления функции сустава, позволяющий значительно улучшить качество жизни человека.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jc w:val="center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noProof/>
          <w:color w:val="145989"/>
          <w:sz w:val="23"/>
          <w:szCs w:val="23"/>
          <w:lang w:eastAsia="ru-RU"/>
        </w:rPr>
        <w:drawing>
          <wp:inline distT="0" distB="0" distL="0" distR="0" wp14:anchorId="620653DA" wp14:editId="27CBB268">
            <wp:extent cx="4171950" cy="1933575"/>
            <wp:effectExtent l="0" t="0" r="0" b="9525"/>
            <wp:docPr id="3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Во время операции пораженные компоненты сустава заменяются на </w:t>
      </w:r>
      <w:proofErr w:type="spellStart"/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эндопротез</w:t>
      </w:r>
      <w:proofErr w:type="spellEnd"/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, повторяющий анатомическую форму здорового сустава и позволяющий выполнять необходимый объем движений. Для изготовления современных </w:t>
      </w:r>
      <w:proofErr w:type="spellStart"/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эндопротезов</w:t>
      </w:r>
      <w:proofErr w:type="spellEnd"/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 используется керамика, металл и полимеры, которые обладают высокой прочностью и хорошей приживаемостью в организме человека. Поэтому срок их службы составляет в среднем 15-20 лет. При износе </w:t>
      </w:r>
      <w:proofErr w:type="spellStart"/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эндопротеза</w:t>
      </w:r>
      <w:proofErr w:type="spellEnd"/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 его заменяют новым.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i/>
          <w:iCs/>
          <w:color w:val="145989"/>
          <w:sz w:val="23"/>
          <w:szCs w:val="23"/>
          <w:lang w:eastAsia="ru-RU"/>
        </w:rPr>
        <w:t>Протезы тазобедренного сустава различают по типу фиксации: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- </w:t>
      </w:r>
      <w:proofErr w:type="spellStart"/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эндопротезы</w:t>
      </w:r>
      <w:proofErr w:type="spellEnd"/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 цементной фиксации;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- </w:t>
      </w:r>
      <w:proofErr w:type="spellStart"/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эндопротезы</w:t>
      </w:r>
      <w:proofErr w:type="spellEnd"/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 </w:t>
      </w:r>
      <w:proofErr w:type="spellStart"/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бесцементной</w:t>
      </w:r>
      <w:proofErr w:type="spellEnd"/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 фиксации.</w:t>
      </w:r>
    </w:p>
    <w:p w:rsidR="00886781" w:rsidRDefault="00886781" w:rsidP="00D12703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</w:p>
    <w:p w:rsidR="00886781" w:rsidRDefault="00886781" w:rsidP="00D12703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</w:p>
    <w:p w:rsidR="00D12703" w:rsidRPr="00D12703" w:rsidRDefault="00D12703" w:rsidP="00743D8E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color w:val="145989"/>
          <w:sz w:val="36"/>
          <w:szCs w:val="36"/>
          <w:lang w:eastAsia="ru-RU"/>
        </w:rPr>
      </w:pPr>
      <w:r w:rsidRPr="00D12703">
        <w:rPr>
          <w:rFonts w:ascii="Arial" w:eastAsia="Times New Roman" w:hAnsi="Arial" w:cs="Arial"/>
          <w:color w:val="145989"/>
          <w:sz w:val="36"/>
          <w:szCs w:val="36"/>
          <w:lang w:eastAsia="ru-RU"/>
        </w:rPr>
        <w:t>Подготовка к операции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После того, как принято решение об операции, Вам назна</w:t>
      </w:r>
      <w:r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чат день госпитализации.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Перед операцией Вам необходимо: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· Пройти полное </w:t>
      </w:r>
      <w:r w:rsidR="00743D8E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клинико-лабораторное</w:t>
      </w: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 </w:t>
      </w:r>
      <w:r w:rsidR="00743D8E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об</w:t>
      </w: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следование (сдача анализов, консультации специалистов).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· Сопутствующие </w:t>
      </w:r>
      <w:r w:rsidR="00743D8E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хронические заболевания</w:t>
      </w: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 довести до стадии ремиссии (компенсации).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· Санировать очаги хронических заболеваний: инфекции мочевых и дыхательных путей. Не должно быть повреждений кожи (ссадины, язвы, трещины), при необходимости обратиться к специалисту.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· Проверить состояние зубов, при необходимости провести лечение. При удалении зуба необходимо выждать две недели на заживление раны.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lastRenderedPageBreak/>
        <w:t>· Проверить свой вес и ИМТ (индекс массы тела), который рассчитывается по формуле: </w:t>
      </w:r>
      <w:r w:rsidRPr="00D12703">
        <w:rPr>
          <w:rFonts w:ascii="Arial" w:eastAsia="Times New Roman" w:hAnsi="Arial" w:cs="Arial"/>
          <w:b/>
          <w:bCs/>
          <w:color w:val="145989"/>
          <w:sz w:val="23"/>
          <w:szCs w:val="23"/>
          <w:lang w:eastAsia="ru-RU"/>
        </w:rPr>
        <w:t>масса (кг)/рост2(м2). </w:t>
      </w: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ИМТ не должен превышать </w:t>
      </w:r>
      <w:r w:rsidRPr="00D12703">
        <w:rPr>
          <w:rFonts w:ascii="Arial" w:eastAsia="Times New Roman" w:hAnsi="Arial" w:cs="Arial"/>
          <w:b/>
          <w:bCs/>
          <w:color w:val="145989"/>
          <w:sz w:val="23"/>
          <w:szCs w:val="23"/>
          <w:lang w:eastAsia="ru-RU"/>
        </w:rPr>
        <w:t>35-40</w:t>
      </w: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. В том случае, если у Вас излишний вес, Вам могут порекомендовать снизить его перед операцией. Пожалуйста, отнеситесь к этому совету очень серьезно, т.к. уменьшение веса существенно снижает риск развития послеоперационных осложнений и значительно улучшает конечный результат и продлевает срок работы установленного Вам искусственного сустава.</w:t>
      </w:r>
    </w:p>
    <w:p w:rsidR="00886781" w:rsidRDefault="00886781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b/>
          <w:bCs/>
          <w:color w:val="145989"/>
          <w:sz w:val="23"/>
          <w:szCs w:val="23"/>
          <w:lang w:eastAsia="ru-RU"/>
        </w:rPr>
      </w:pPr>
    </w:p>
    <w:p w:rsidR="00D12703" w:rsidRPr="00D12703" w:rsidRDefault="00D12703" w:rsidP="00743D8E">
      <w:pPr>
        <w:shd w:val="clear" w:color="auto" w:fill="FFFFFF"/>
        <w:spacing w:after="0" w:line="338" w:lineRule="atLeast"/>
        <w:jc w:val="center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b/>
          <w:bCs/>
          <w:color w:val="145989"/>
          <w:sz w:val="23"/>
          <w:szCs w:val="23"/>
          <w:lang w:eastAsia="ru-RU"/>
        </w:rPr>
        <w:t>В больницу с собой необходимо взять</w:t>
      </w: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:</w:t>
      </w:r>
    </w:p>
    <w:p w:rsidR="00D12703" w:rsidRPr="00D12703" w:rsidRDefault="00D12703" w:rsidP="00D127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Туалетные принадлежности (зубная щетка и т.д.)</w:t>
      </w:r>
    </w:p>
    <w:p w:rsidR="00D12703" w:rsidRPr="00D12703" w:rsidRDefault="00D12703" w:rsidP="00D127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Вашу трость и костыли</w:t>
      </w:r>
    </w:p>
    <w:p w:rsidR="00D12703" w:rsidRPr="00D12703" w:rsidRDefault="00D12703" w:rsidP="00D127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Обувь (уличную и домашнюю). Она должна быть устойчивой, с каблуком не выше 3 сантиметров. Обратите внимание, чтобы обувь имела нескользкую подошву. Тапочки не должны иметь излишних украшений, шерстяных, меховых или пуховых элементов декора. Обувь должна легко обуваться и сниматься.</w:t>
      </w:r>
    </w:p>
    <w:p w:rsidR="00D12703" w:rsidRPr="00D12703" w:rsidRDefault="00D12703" w:rsidP="00D127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Легкий, не слишком длинный банный халат</w:t>
      </w:r>
    </w:p>
    <w:p w:rsidR="00D12703" w:rsidRPr="00D12703" w:rsidRDefault="00D12703" w:rsidP="00D127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Сотовый телефон и зарядное устройство</w:t>
      </w:r>
    </w:p>
    <w:p w:rsidR="00D12703" w:rsidRPr="00D12703" w:rsidRDefault="00D12703" w:rsidP="00D127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Очки вместо контактных линз - они не требуют ухода и их труднее потерять</w:t>
      </w:r>
    </w:p>
    <w:p w:rsidR="00D12703" w:rsidRPr="00D12703" w:rsidRDefault="00D12703" w:rsidP="00D127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Если у вас есть зубные протезы/слуховой аппарат, возьмите их с контейнером для хранения</w:t>
      </w:r>
    </w:p>
    <w:p w:rsidR="00D12703" w:rsidRPr="00D12703" w:rsidRDefault="00D12703" w:rsidP="00D127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Список Ваших лекарств, включая те, которые Вы недавно перестали применять по рекомендации хирурга. Если вы принимаете какие-либо индивидуально подобранные лекарства по поводу другого заболевания, возьмите их с собой</w:t>
      </w:r>
    </w:p>
    <w:p w:rsidR="00886781" w:rsidRDefault="00886781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b/>
          <w:bCs/>
          <w:color w:val="145989"/>
          <w:sz w:val="23"/>
          <w:szCs w:val="23"/>
          <w:lang w:eastAsia="ru-RU"/>
        </w:rPr>
      </w:pPr>
    </w:p>
    <w:p w:rsidR="00886781" w:rsidRDefault="00886781" w:rsidP="00D12703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145989"/>
          <w:sz w:val="36"/>
          <w:szCs w:val="36"/>
          <w:lang w:eastAsia="ru-RU"/>
        </w:rPr>
      </w:pPr>
    </w:p>
    <w:p w:rsidR="00D12703" w:rsidRPr="00D12703" w:rsidRDefault="00D12703" w:rsidP="00743D8E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color w:val="145989"/>
          <w:sz w:val="36"/>
          <w:szCs w:val="36"/>
          <w:lang w:eastAsia="ru-RU"/>
        </w:rPr>
      </w:pPr>
      <w:r w:rsidRPr="00D12703">
        <w:rPr>
          <w:rFonts w:ascii="Arial" w:eastAsia="Times New Roman" w:hAnsi="Arial" w:cs="Arial"/>
          <w:color w:val="145989"/>
          <w:sz w:val="36"/>
          <w:szCs w:val="36"/>
          <w:lang w:eastAsia="ru-RU"/>
        </w:rPr>
        <w:t>Операция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Накануне операции </w:t>
      </w:r>
      <w:r w:rsidR="00743D8E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п</w:t>
      </w: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осле 18.00 нельзя ничего есть, а после полуночи нельзя ничего есть и пить.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Утром перед операцией нужно убрать вставные зубы, заколки и шпильки из волос; снять контактные линзы, очки, часы, кольца, серьги, цепочки и другие драгоценности; смыть лак с ногтей.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Перед операцией проводится катетеризация вены. Операция обычно проходит под общим обезболиванием или регионарной спинномозговой анестезией. В последнем случае делается укол в поясничной области, после которого ноги ничего не чувствуют в течение нескольких часов. После выполнения анестезии устанавливается мочевой катетер. Во время операции Вы будете в сознании, но при желании сможете поспать. Длительность операции в среднем 1</w:t>
      </w:r>
      <w:r w:rsidR="00743D8E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,5 – 2 </w:t>
      </w: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час</w:t>
      </w:r>
      <w:r w:rsidR="00743D8E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а</w:t>
      </w: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При необходимости в конце операции хирурги "дренируют" сустав – вводят в него 1-2 тонкие пластиковые трубочки (дренаж) для того, чтобы послеоперационная кровь не скапливалась в нем. Кровь, вытекающая по дренажам, соберется в специальных пластиковых емкостях, которые будут меняться сестрами, пока дренажи не удалят. На рану накладываются швы.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После окончания вмешательства, прежде чем попасть в свою палату, Вы некоторое время проведете в отделении анестезиологии-реанимации. В одной из вен на руке у Вас будет установлен внутривенный катетер.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lastRenderedPageBreak/>
        <w:t>Вы должны знать, что в первое время после операции Вы столкнетесь с болью, но Вам будут делать уколы, которые помогут справиться с ней. Если Вам проводили операцию под спинномозговой анестезией, сразу после вмешательства Вы не сможете двигать ногами и не будете их чувствовать. Однако чувствительность и движения в течение 2-4 часов после операции постепенно восстановятся.</w:t>
      </w:r>
    </w:p>
    <w:p w:rsidR="00886781" w:rsidRDefault="00886781" w:rsidP="00D12703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145989"/>
          <w:sz w:val="36"/>
          <w:szCs w:val="36"/>
          <w:lang w:eastAsia="ru-RU"/>
        </w:rPr>
      </w:pPr>
    </w:p>
    <w:p w:rsidR="00D12703" w:rsidRPr="00D12703" w:rsidRDefault="00D12703" w:rsidP="00743D8E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color w:val="145989"/>
          <w:sz w:val="36"/>
          <w:szCs w:val="36"/>
          <w:lang w:eastAsia="ru-RU"/>
        </w:rPr>
      </w:pPr>
      <w:r w:rsidRPr="00D12703">
        <w:rPr>
          <w:rFonts w:ascii="Arial" w:eastAsia="Times New Roman" w:hAnsi="Arial" w:cs="Arial"/>
          <w:b/>
          <w:bCs/>
          <w:color w:val="145989"/>
          <w:sz w:val="36"/>
          <w:szCs w:val="36"/>
          <w:lang w:eastAsia="ru-RU"/>
        </w:rPr>
        <w:t>Восстановительный период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Лечен</w:t>
      </w:r>
      <w:r w:rsidR="00743D8E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ие, которое Вы получите в условиях отделения</w:t>
      </w: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, будет зависит от типа протеза, который был Вам установлен и от назначений лечащего врача.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b/>
          <w:bCs/>
          <w:color w:val="145989"/>
          <w:sz w:val="23"/>
          <w:szCs w:val="23"/>
          <w:lang w:eastAsia="ru-RU"/>
        </w:rPr>
        <w:t>Первые дни после операции самые ответственные</w:t>
      </w: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. Ваш организм ослаблен операцией, Вы еще не полностью восстановились после наркоза, но уже в первые часы после пробуждения постарайтесь чаще вспоминать об оперированной ноге, следить за ее положением. Как правило, сразу после операции оперированная нога укладывается в отведенном положении. Между ног пациента помещается специальный валик, обеспечивающий их умеренное разведение. Активный режим в постели разрешается уже на первые сутки после операции.</w:t>
      </w:r>
    </w:p>
    <w:p w:rsidR="00D12703" w:rsidRPr="00D12703" w:rsidRDefault="00886781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  </w:t>
      </w:r>
      <w:r w:rsidR="00D12703"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Первая перевязка проводится на следующий день после операции, в последующем по показаниям, но не реже 1 раза в 2-3 дня до полного заживления. Через 12-14 дней после операции швы удаляют. Иногда рану ушивают рассасывающимися нитями, которые удалять не нужно.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В первые 2 дня после операции назначается щадящая диета, состоящая из каши на воде, киселя и кисломолочных продуктов. Пищу отваривают в воде или на пару, дают в полужидком или </w:t>
      </w:r>
      <w:proofErr w:type="spellStart"/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пюреобразном</w:t>
      </w:r>
      <w:proofErr w:type="spellEnd"/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 виде, с ограничением рафинированных сахаров и соли. Из рациона исключаются продукты, способствующие вздутию кишечника и процессам брожения. Далее назначается один из вариантов стандартных диет, в зависимости от наличия сопутствующих заболеваний.</w:t>
      </w:r>
    </w:p>
    <w:p w:rsidR="00D12703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Каждая операция влечет за собой риск развития тромбоза в венах ног. Вам будет проведена профилактика этого осложнения путем эластичного </w:t>
      </w:r>
      <w:proofErr w:type="spellStart"/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бинтования</w:t>
      </w:r>
      <w:proofErr w:type="spellEnd"/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 xml:space="preserve"> нижних конечностей, и назначением специального препарата.</w:t>
      </w:r>
    </w:p>
    <w:p w:rsidR="00743D8E" w:rsidRDefault="00743D8E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</w:p>
    <w:p w:rsidR="00743D8E" w:rsidRPr="00D12703" w:rsidRDefault="00D12703" w:rsidP="00D12703">
      <w:pPr>
        <w:shd w:val="clear" w:color="auto" w:fill="FFFFFF"/>
        <w:spacing w:after="0" w:line="338" w:lineRule="atLeast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Вам необходимо запомнить, что:</w:t>
      </w:r>
    </w:p>
    <w:p w:rsidR="00D12703" w:rsidRPr="00D12703" w:rsidRDefault="00D12703" w:rsidP="00D1270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спать в первые дни после операции необходимо только на спине;</w:t>
      </w:r>
    </w:p>
    <w:p w:rsidR="00D12703" w:rsidRPr="00D12703" w:rsidRDefault="00D12703" w:rsidP="00D1270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при повороте на здоровый бок в постели необходимо использовать валик между ног, зажав его коленными и голеностопными суставами, предварительно согнув ноги в коленях;</w:t>
      </w:r>
    </w:p>
    <w:p w:rsidR="00D12703" w:rsidRPr="00D12703" w:rsidRDefault="00D12703" w:rsidP="00D1270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45989"/>
          <w:sz w:val="23"/>
          <w:szCs w:val="23"/>
          <w:lang w:eastAsia="ru-RU"/>
        </w:rPr>
      </w:pPr>
      <w:r w:rsidRPr="00D12703">
        <w:rPr>
          <w:rFonts w:ascii="Arial" w:eastAsia="Times New Roman" w:hAnsi="Arial" w:cs="Arial"/>
          <w:color w:val="145989"/>
          <w:sz w:val="23"/>
          <w:szCs w:val="23"/>
          <w:lang w:eastAsia="ru-RU"/>
        </w:rPr>
        <w:t>первые дни следует избегать большой амплитуды движений в оперированном суставе, особенно сильного сгибания в коленном и тазобедренном суставах (больше 90 градусов), резких поворотов ноги, вращения в тазобедренном суставе.</w:t>
      </w:r>
    </w:p>
    <w:p w:rsidR="00D12703" w:rsidRDefault="00D12703"/>
    <w:sectPr w:rsidR="00D127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25" w:rsidRDefault="009C5625" w:rsidP="004372C8">
      <w:pPr>
        <w:spacing w:after="0" w:line="240" w:lineRule="auto"/>
      </w:pPr>
      <w:r>
        <w:separator/>
      </w:r>
    </w:p>
  </w:endnote>
  <w:endnote w:type="continuationSeparator" w:id="0">
    <w:p w:rsidR="009C5625" w:rsidRDefault="009C5625" w:rsidP="0043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C8" w:rsidRDefault="004372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C8" w:rsidRDefault="004372C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C8" w:rsidRDefault="004372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25" w:rsidRDefault="009C5625" w:rsidP="004372C8">
      <w:pPr>
        <w:spacing w:after="0" w:line="240" w:lineRule="auto"/>
      </w:pPr>
      <w:r>
        <w:separator/>
      </w:r>
    </w:p>
  </w:footnote>
  <w:footnote w:type="continuationSeparator" w:id="0">
    <w:p w:rsidR="009C5625" w:rsidRDefault="009C5625" w:rsidP="0043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C8" w:rsidRDefault="004372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C8" w:rsidRDefault="004372C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C8" w:rsidRDefault="004372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3AC"/>
    <w:multiLevelType w:val="multilevel"/>
    <w:tmpl w:val="A282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86244"/>
    <w:multiLevelType w:val="multilevel"/>
    <w:tmpl w:val="1EF6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6350C"/>
    <w:multiLevelType w:val="multilevel"/>
    <w:tmpl w:val="986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3"/>
    <w:rsid w:val="00330255"/>
    <w:rsid w:val="003873F6"/>
    <w:rsid w:val="004372C8"/>
    <w:rsid w:val="00650550"/>
    <w:rsid w:val="00743D8E"/>
    <w:rsid w:val="00886781"/>
    <w:rsid w:val="009C5625"/>
    <w:rsid w:val="00AA23D5"/>
    <w:rsid w:val="00D12703"/>
    <w:rsid w:val="00E92E45"/>
    <w:rsid w:val="00F6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7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72C8"/>
  </w:style>
  <w:style w:type="paragraph" w:styleId="a7">
    <w:name w:val="footer"/>
    <w:basedOn w:val="a"/>
    <w:link w:val="a8"/>
    <w:uiPriority w:val="99"/>
    <w:unhideWhenUsed/>
    <w:rsid w:val="0043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7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7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72C8"/>
  </w:style>
  <w:style w:type="paragraph" w:styleId="a7">
    <w:name w:val="footer"/>
    <w:basedOn w:val="a"/>
    <w:link w:val="a8"/>
    <w:uiPriority w:val="99"/>
    <w:unhideWhenUsed/>
    <w:rsid w:val="0043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7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Квиникадзе Гурам Элгуджевич</dc:creator>
  <cp:lastModifiedBy>Котик Марина Владимировна</cp:lastModifiedBy>
  <cp:revision>2</cp:revision>
  <dcterms:created xsi:type="dcterms:W3CDTF">2017-06-21T09:57:00Z</dcterms:created>
  <dcterms:modified xsi:type="dcterms:W3CDTF">2017-06-21T09:57:00Z</dcterms:modified>
</cp:coreProperties>
</file>