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FA" w:rsidRPr="005669B4" w:rsidRDefault="00797625" w:rsidP="001A200F">
      <w:pPr>
        <w:spacing w:line="360" w:lineRule="auto"/>
        <w:ind w:firstLine="708"/>
        <w:jc w:val="both"/>
        <w:rPr>
          <w:b/>
          <w:lang w:val="ru-RU"/>
        </w:rPr>
      </w:pPr>
      <w:r w:rsidRPr="005669B4">
        <w:rPr>
          <w:b/>
          <w:lang w:val="ru-RU"/>
        </w:rPr>
        <w:t xml:space="preserve">ИНФОРМАЦИЯ О </w:t>
      </w:r>
      <w:r w:rsidR="00A154E6">
        <w:rPr>
          <w:b/>
          <w:lang w:val="ru-RU"/>
        </w:rPr>
        <w:t>СЕВЕРО-ЗАПАДНОМ</w:t>
      </w:r>
      <w:r w:rsidR="00A154E6" w:rsidRPr="005669B4">
        <w:rPr>
          <w:b/>
          <w:lang w:val="ru-RU"/>
        </w:rPr>
        <w:t xml:space="preserve"> </w:t>
      </w:r>
      <w:r w:rsidRPr="005669B4">
        <w:rPr>
          <w:b/>
          <w:lang w:val="ru-RU"/>
        </w:rPr>
        <w:t>ЦЕНТРЕ ПРОФИЛАКТИКИ И ЛЕЧЕНИЯ АТЕРОСКЛЕРОЗА</w:t>
      </w:r>
    </w:p>
    <w:p w:rsidR="00A829FA" w:rsidRPr="005669B4" w:rsidRDefault="00A829FA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>С</w:t>
      </w:r>
      <w:r w:rsidR="00A154E6">
        <w:rPr>
          <w:lang w:val="ru-RU"/>
        </w:rPr>
        <w:t>еверо-западный</w:t>
      </w:r>
      <w:r w:rsidRPr="005669B4">
        <w:rPr>
          <w:lang w:val="ru-RU"/>
        </w:rPr>
        <w:t xml:space="preserve"> Центр профилактики и лечения атеросклероза (ЦПЛА) организован на базе СЗГМУ им. И.И. Мечникова.</w:t>
      </w:r>
    </w:p>
    <w:p w:rsidR="00A829FA" w:rsidRPr="005669B4" w:rsidRDefault="00A829FA" w:rsidP="001A200F">
      <w:pPr>
        <w:spacing w:line="360" w:lineRule="auto"/>
        <w:jc w:val="both"/>
        <w:rPr>
          <w:lang w:val="ru-RU"/>
        </w:rPr>
      </w:pPr>
      <w:r w:rsidRPr="005669B4">
        <w:rPr>
          <w:b/>
          <w:lang w:val="ru-RU"/>
        </w:rPr>
        <w:t>Основной ц</w:t>
      </w:r>
      <w:r w:rsidR="008C63E7" w:rsidRPr="005669B4">
        <w:rPr>
          <w:b/>
          <w:lang w:val="ru-RU"/>
        </w:rPr>
        <w:t>ел</w:t>
      </w:r>
      <w:r w:rsidRPr="005669B4">
        <w:rPr>
          <w:b/>
          <w:lang w:val="ru-RU"/>
        </w:rPr>
        <w:t>ью</w:t>
      </w:r>
      <w:r w:rsidR="008C63E7" w:rsidRPr="005669B4">
        <w:rPr>
          <w:lang w:val="ru-RU"/>
        </w:rPr>
        <w:t xml:space="preserve"> ЦПЛА явля</w:t>
      </w:r>
      <w:r w:rsidRPr="005669B4">
        <w:rPr>
          <w:lang w:val="ru-RU"/>
        </w:rPr>
        <w:t>е</w:t>
      </w:r>
      <w:r w:rsidR="008C63E7" w:rsidRPr="005669B4">
        <w:rPr>
          <w:lang w:val="ru-RU"/>
        </w:rPr>
        <w:t xml:space="preserve">тся </w:t>
      </w:r>
      <w:r w:rsidRPr="005669B4">
        <w:rPr>
          <w:lang w:val="ru-RU"/>
        </w:rPr>
        <w:t xml:space="preserve">повышение эффективности первичной профилактики атеросклеротических кардиоваскулярных заболеваний, в первую очередь – ишемической болезни сердца (ИБС) и мозгового инсульта. </w:t>
      </w:r>
      <w:r w:rsidR="00A154E6">
        <w:rPr>
          <w:lang w:val="ru-RU"/>
        </w:rPr>
        <w:t xml:space="preserve"> Центр проводит клиническую и научную работу, направленную на предотвращение и лечение заболеваний сердца и сосудов, обусловленных </w:t>
      </w:r>
      <w:proofErr w:type="spellStart"/>
      <w:r w:rsidR="00A154E6">
        <w:rPr>
          <w:lang w:val="ru-RU"/>
        </w:rPr>
        <w:t>атероксклерозом</w:t>
      </w:r>
      <w:proofErr w:type="spellEnd"/>
      <w:r w:rsidR="00A154E6">
        <w:rPr>
          <w:lang w:val="ru-RU"/>
        </w:rPr>
        <w:t>.</w:t>
      </w:r>
    </w:p>
    <w:p w:rsidR="00797625" w:rsidRPr="005669B4" w:rsidRDefault="00797625" w:rsidP="001A200F">
      <w:pPr>
        <w:spacing w:line="360" w:lineRule="auto"/>
        <w:jc w:val="both"/>
        <w:rPr>
          <w:b/>
          <w:lang w:val="ru-RU"/>
        </w:rPr>
      </w:pPr>
      <w:r w:rsidRPr="005669B4">
        <w:rPr>
          <w:b/>
          <w:lang w:val="ru-RU"/>
        </w:rPr>
        <w:t>Актуальность профилактики атеросклеротических заболеваний</w:t>
      </w:r>
    </w:p>
    <w:p w:rsidR="00797625" w:rsidRPr="005669B4" w:rsidRDefault="00A154E6" w:rsidP="001A20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lang w:val="ru-RU"/>
        </w:rPr>
      </w:pPr>
      <w:r>
        <w:rPr>
          <w:lang w:val="ru-RU"/>
        </w:rPr>
        <w:t>По</w:t>
      </w:r>
      <w:r w:rsidR="00797625" w:rsidRPr="005669B4">
        <w:rPr>
          <w:lang w:val="ru-RU"/>
        </w:rPr>
        <w:t xml:space="preserve"> данным российского исследования ЭССЕ-РФ,  доля лиц, имеющих высокий и очень высокий </w:t>
      </w:r>
      <w:proofErr w:type="gramStart"/>
      <w:r w:rsidR="00797625" w:rsidRPr="005669B4">
        <w:rPr>
          <w:lang w:val="ru-RU"/>
        </w:rPr>
        <w:t>сердечно-сосудистый</w:t>
      </w:r>
      <w:proofErr w:type="gramEnd"/>
      <w:r w:rsidR="00797625" w:rsidRPr="005669B4">
        <w:rPr>
          <w:lang w:val="ru-RU"/>
        </w:rPr>
        <w:t xml:space="preserve"> риск составляет  в России</w:t>
      </w:r>
      <w:r w:rsidR="00FD4BE7" w:rsidRPr="005669B4">
        <w:rPr>
          <w:lang w:val="ru-RU"/>
        </w:rPr>
        <w:t xml:space="preserve"> </w:t>
      </w:r>
      <w:r w:rsidR="00797625" w:rsidRPr="005669B4">
        <w:rPr>
          <w:lang w:val="ru-RU"/>
        </w:rPr>
        <w:t>31%, а среди мужчин эта цифра – 42%. При этом адекватную терапию, направленную на снижение риска, получает   лишь около 7% этих лиц.</w:t>
      </w:r>
      <w:r w:rsidR="00FD4BE7" w:rsidRPr="005669B4">
        <w:rPr>
          <w:lang w:val="ru-RU"/>
        </w:rPr>
        <w:t xml:space="preserve"> Показатели сердечно-сосудистой смертности в РФ остаются одними </w:t>
      </w:r>
      <w:proofErr w:type="gramStart"/>
      <w:r w:rsidR="00FD4BE7" w:rsidRPr="005669B4">
        <w:rPr>
          <w:lang w:val="ru-RU"/>
        </w:rPr>
        <w:t>из</w:t>
      </w:r>
      <w:proofErr w:type="gramEnd"/>
      <w:r w:rsidR="00FD4BE7" w:rsidRPr="005669B4">
        <w:rPr>
          <w:lang w:val="ru-RU"/>
        </w:rPr>
        <w:t xml:space="preserve"> самых высоких в Европе.</w:t>
      </w:r>
    </w:p>
    <w:p w:rsidR="00797625" w:rsidRPr="005669B4" w:rsidRDefault="00FD4BE7" w:rsidP="001A200F">
      <w:pPr>
        <w:spacing w:line="360" w:lineRule="auto"/>
        <w:jc w:val="both"/>
        <w:rPr>
          <w:lang w:val="ru-RU"/>
        </w:rPr>
      </w:pPr>
      <w:r w:rsidRPr="005669B4">
        <w:rPr>
          <w:lang w:val="ru-RU"/>
        </w:rPr>
        <w:t>Очевидно, что выявление лиц, имеющих риск развития сердечно-сосудистого заболевания, и проведение им необходимых профилактических мероприятий является приоритетной задачей.</w:t>
      </w:r>
    </w:p>
    <w:p w:rsidR="001C3A19" w:rsidRPr="005669B4" w:rsidRDefault="00797625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>ЦПЛА осуществляет:</w:t>
      </w:r>
    </w:p>
    <w:p w:rsidR="00E7387A" w:rsidRPr="005669B4" w:rsidRDefault="00E7387A" w:rsidP="001A200F">
      <w:pPr>
        <w:pStyle w:val="a7"/>
        <w:spacing w:line="360" w:lineRule="auto"/>
        <w:ind w:left="1068"/>
        <w:jc w:val="both"/>
        <w:rPr>
          <w:lang w:val="ru-RU"/>
        </w:rPr>
      </w:pPr>
    </w:p>
    <w:p w:rsidR="00E7387A" w:rsidRPr="005669B4" w:rsidRDefault="00E7387A" w:rsidP="001A200F">
      <w:pPr>
        <w:pStyle w:val="a7"/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5669B4">
        <w:rPr>
          <w:lang w:val="ru-RU"/>
        </w:rPr>
        <w:t>профилактик</w:t>
      </w:r>
      <w:r w:rsidR="00797625" w:rsidRPr="005669B4">
        <w:rPr>
          <w:lang w:val="ru-RU"/>
        </w:rPr>
        <w:t>у</w:t>
      </w:r>
      <w:r w:rsidRPr="005669B4">
        <w:rPr>
          <w:lang w:val="ru-RU"/>
        </w:rPr>
        <w:t xml:space="preserve"> атеросклеротических заболеваний</w:t>
      </w:r>
    </w:p>
    <w:p w:rsidR="00E7387A" w:rsidRPr="005669B4" w:rsidRDefault="00E7387A" w:rsidP="001A200F">
      <w:pPr>
        <w:pStyle w:val="a7"/>
        <w:spacing w:line="360" w:lineRule="auto"/>
        <w:ind w:left="1068"/>
        <w:jc w:val="both"/>
        <w:rPr>
          <w:lang w:val="ru-RU"/>
        </w:rPr>
      </w:pPr>
      <w:r w:rsidRPr="005669B4">
        <w:rPr>
          <w:lang w:val="ru-RU"/>
        </w:rPr>
        <w:t xml:space="preserve">При наличии «традиционных» факторов риска (повышенного артериального давления, курения, повышенного холестерина крови, сахарного диабета, семейной истории ранних заболеваний сердца), риск атеросклероза и связанных с ним заболеваний наиболее высок. Тем не менее, основную долю лиц с дебютом атеросклеротического заболевания составляют лица без множественных «традиционных» факторов риска. В связи с этим,  согласно международным стандартам, оценка риска атеросклеротических заболеваний необходима </w:t>
      </w:r>
      <w:r w:rsidRPr="005669B4">
        <w:rPr>
          <w:i/>
          <w:lang w:val="ru-RU"/>
        </w:rPr>
        <w:t>всем</w:t>
      </w:r>
      <w:r w:rsidRPr="005669B4">
        <w:rPr>
          <w:lang w:val="ru-RU"/>
        </w:rPr>
        <w:t xml:space="preserve"> мужчинам старше 40 лет и женщинам старше 50 лет.</w:t>
      </w:r>
    </w:p>
    <w:p w:rsidR="00E7387A" w:rsidRPr="005669B4" w:rsidRDefault="00FD4BE7" w:rsidP="001A200F">
      <w:pPr>
        <w:pStyle w:val="a7"/>
        <w:spacing w:line="360" w:lineRule="auto"/>
        <w:ind w:left="1068"/>
        <w:jc w:val="both"/>
        <w:rPr>
          <w:lang w:val="ru-RU"/>
        </w:rPr>
      </w:pPr>
      <w:r w:rsidRPr="005669B4">
        <w:rPr>
          <w:lang w:val="ru-RU"/>
        </w:rPr>
        <w:t>Поскольку в</w:t>
      </w:r>
      <w:r w:rsidR="00E7387A" w:rsidRPr="005669B4">
        <w:rPr>
          <w:lang w:val="ru-RU"/>
        </w:rPr>
        <w:t xml:space="preserve"> России показатели сердечно-сосудистой заболеваемости и смертности существенно выше, чем во многих странах Европы, по мнению многих экспертов, оправданна более ранняя оценка сердечного риска: мужчинам после 35 лет, женщинам после 45 лет.  </w:t>
      </w:r>
    </w:p>
    <w:p w:rsidR="00FD4BE7" w:rsidRPr="005669B4" w:rsidRDefault="00FD4BE7" w:rsidP="001A200F">
      <w:pPr>
        <w:pStyle w:val="a7"/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5669B4">
        <w:rPr>
          <w:lang w:val="ru-RU"/>
        </w:rPr>
        <w:t>лечение атеросклеротических заболеваний (ИБС, атеросклеротическое заболевание сонных артерий, атеросклероз артерий нижних конечностей)</w:t>
      </w:r>
    </w:p>
    <w:p w:rsidR="00E7387A" w:rsidRPr="005669B4" w:rsidRDefault="00E7387A" w:rsidP="001A200F">
      <w:pPr>
        <w:pStyle w:val="a7"/>
        <w:spacing w:line="360" w:lineRule="auto"/>
        <w:ind w:left="1068"/>
        <w:jc w:val="both"/>
        <w:rPr>
          <w:lang w:val="ru-RU"/>
        </w:rPr>
      </w:pPr>
    </w:p>
    <w:p w:rsidR="008C63E7" w:rsidRPr="005669B4" w:rsidRDefault="008C63E7" w:rsidP="001A200F">
      <w:pPr>
        <w:spacing w:line="360" w:lineRule="auto"/>
        <w:ind w:firstLine="708"/>
        <w:jc w:val="both"/>
        <w:rPr>
          <w:lang w:val="ru-RU"/>
        </w:rPr>
      </w:pPr>
    </w:p>
    <w:p w:rsidR="001C3A19" w:rsidRPr="005669B4" w:rsidRDefault="004C027D" w:rsidP="001A200F">
      <w:pPr>
        <w:spacing w:line="360" w:lineRule="auto"/>
        <w:ind w:firstLine="708"/>
        <w:jc w:val="both"/>
        <w:rPr>
          <w:b/>
          <w:lang w:val="ru-RU"/>
        </w:rPr>
      </w:pPr>
      <w:r w:rsidRPr="005669B4">
        <w:rPr>
          <w:b/>
          <w:lang w:val="ru-RU"/>
        </w:rPr>
        <w:t>ПЕРВИЧНАЯ ПРОФИЛАКТИКА АТЕРОСКЛЕРОТИЧЕСКИХ ЗАБОЛЕВАНИЙ</w:t>
      </w:r>
    </w:p>
    <w:p w:rsidR="00E816BA" w:rsidRPr="005669B4" w:rsidRDefault="00E816BA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Атеросклероз является причиной большинства сердечно-сосудистых заболеваний. Атеросклероз – хроническое заболевание, характеризующееся образованием в стенках артерий бляшек, суживающих просвет сосуда и нарушающих основную физиологическую функцию пораженных артерий – обеспечение адекватного кровообращения. </w:t>
      </w:r>
      <w:r w:rsidRPr="005669B4">
        <w:rPr>
          <w:rFonts w:eastAsia="TimesNewRomanPSMT"/>
          <w:lang w:val="ru-RU" w:eastAsia="ru-RU"/>
        </w:rPr>
        <w:t>В течение длительного времени атеросклеротическое сужение просвета сосуда</w:t>
      </w:r>
      <w:r w:rsidRPr="005669B4">
        <w:rPr>
          <w:lang w:val="ru-RU"/>
        </w:rPr>
        <w:t xml:space="preserve"> протекает бессимптомно. В связи с этим во многих случаях пациенты остаются </w:t>
      </w:r>
      <w:proofErr w:type="spellStart"/>
      <w:r w:rsidRPr="005669B4">
        <w:rPr>
          <w:lang w:val="ru-RU"/>
        </w:rPr>
        <w:t>недообследованными</w:t>
      </w:r>
      <w:proofErr w:type="spellEnd"/>
      <w:r w:rsidRPr="005669B4">
        <w:rPr>
          <w:lang w:val="ru-RU"/>
        </w:rPr>
        <w:t xml:space="preserve"> и не получают рекомендаций по изменению образа жизни и приему необходимых препаратов. Вот почему проблема своевременного выявления, профилактики и лечения бессимптомного атеросклероза остается крайне актуальной. Согласно национальным рекомендациям, на сегодняшний день скрининг с целью оценки риска развития сердечно-сосудистых заболеваний рекомендуется проводить у всех мужчин старше 40 лет и у всех женщин старше 50 лет.</w:t>
      </w:r>
    </w:p>
    <w:p w:rsidR="000C0A50" w:rsidRPr="005669B4" w:rsidRDefault="000C0A50" w:rsidP="000C0A50">
      <w:pPr>
        <w:pStyle w:val="a7"/>
        <w:spacing w:line="276" w:lineRule="auto"/>
        <w:ind w:left="0"/>
        <w:jc w:val="both"/>
        <w:rPr>
          <w:b/>
          <w:lang w:val="ru-RU"/>
        </w:rPr>
      </w:pPr>
      <w:r w:rsidRPr="005669B4">
        <w:rPr>
          <w:b/>
          <w:lang w:val="ru-RU"/>
        </w:rPr>
        <w:t>Как осуществляется оценка сердечно-сосудистого риска</w:t>
      </w:r>
    </w:p>
    <w:p w:rsidR="000C0A50" w:rsidRPr="005669B4" w:rsidRDefault="000C0A50" w:rsidP="000C0A50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>Мероприятия по раннему выявлению и лечению атеросклероза до развития клинически явного заболевания (первичная профилактика) являются приоритетом нашего центра.</w:t>
      </w:r>
    </w:p>
    <w:p w:rsidR="000C0A50" w:rsidRPr="005669B4" w:rsidRDefault="000C0A50" w:rsidP="000C0A50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К атеросклерозу предрасполагает наличие «традиционных» факторов риска (повышенного артериального давления, курения, повышенного холестерина крови, сахарного диабета, семейной истории ранних заболеваний сердца), а также около 100 дополнительных факторов риска, которые часто остаются </w:t>
      </w:r>
      <w:proofErr w:type="spellStart"/>
      <w:r w:rsidRPr="005669B4">
        <w:rPr>
          <w:lang w:val="ru-RU"/>
        </w:rPr>
        <w:t>невыявленными</w:t>
      </w:r>
      <w:proofErr w:type="spellEnd"/>
      <w:r w:rsidRPr="005669B4">
        <w:rPr>
          <w:lang w:val="ru-RU"/>
        </w:rPr>
        <w:t>. В связи с этим первым этапом  сердечно-сосудистого скрининга является расчет риска с использованием специальных шкал. Этот подход является стандартным.</w:t>
      </w:r>
    </w:p>
    <w:p w:rsidR="000C0A50" w:rsidRPr="005669B4" w:rsidRDefault="000C0A50" w:rsidP="000C0A50">
      <w:pPr>
        <w:spacing w:line="276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>В то же время, по мнению многих экспертов, наиболее перспективным является оценка тяжести атеросклероза, еще не проявляющего себя симптомами, с помощью инструментальной оценки состояния сосудов. Она позволяет оценить тяжесть уже имеющегося атеросклероза.</w:t>
      </w:r>
    </w:p>
    <w:p w:rsidR="000C0A50" w:rsidRPr="005669B4" w:rsidRDefault="00E816BA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Ключевую роль в ранней диагностике атеросклероза играют </w:t>
      </w:r>
      <w:proofErr w:type="spellStart"/>
      <w:r w:rsidRPr="005669B4">
        <w:rPr>
          <w:lang w:val="ru-RU"/>
        </w:rPr>
        <w:t>неинвазивные</w:t>
      </w:r>
      <w:proofErr w:type="spellEnd"/>
      <w:r w:rsidRPr="005669B4">
        <w:rPr>
          <w:lang w:val="ru-RU"/>
        </w:rPr>
        <w:t xml:space="preserve"> методики визуализации, позволяющие подтвердить наличие заболевания, которое еще не проявляет себя клинически</w:t>
      </w:r>
      <w:r w:rsidR="00E40E3B" w:rsidRPr="005669B4">
        <w:rPr>
          <w:lang w:val="ru-RU"/>
        </w:rPr>
        <w:t>, и специализированные лабораторные исследования</w:t>
      </w:r>
      <w:r w:rsidR="000C0A50" w:rsidRPr="005669B4">
        <w:rPr>
          <w:lang w:val="ru-RU"/>
        </w:rPr>
        <w:t>.</w:t>
      </w:r>
    </w:p>
    <w:p w:rsidR="000C0A50" w:rsidRPr="005669B4" w:rsidRDefault="000C0A50" w:rsidP="000C0A50">
      <w:pPr>
        <w:spacing w:line="276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>Основные методики визуализации субклинического атеросклероза - ультразвуковое исследование (УЗИ) сонных артерий, компьютерная томография и подсчет коронарного кальция, оценка сосудистой жесткости / скорости распространения пульсовой волны</w:t>
      </w:r>
    </w:p>
    <w:p w:rsidR="000C0A50" w:rsidRPr="005669B4" w:rsidRDefault="000C0A50" w:rsidP="000C0A50">
      <w:pPr>
        <w:spacing w:line="276" w:lineRule="auto"/>
        <w:ind w:firstLine="708"/>
        <w:jc w:val="both"/>
        <w:rPr>
          <w:lang w:val="ru-RU"/>
        </w:rPr>
      </w:pPr>
      <w:r w:rsidRPr="005669B4">
        <w:rPr>
          <w:lang w:val="ru-RU"/>
        </w:rPr>
        <w:lastRenderedPageBreak/>
        <w:t xml:space="preserve">Все указанные методики </w:t>
      </w:r>
      <w:proofErr w:type="gramStart"/>
      <w:r w:rsidRPr="005669B4">
        <w:rPr>
          <w:lang w:val="ru-RU"/>
        </w:rPr>
        <w:t>высоко информативны</w:t>
      </w:r>
      <w:proofErr w:type="gramEnd"/>
      <w:r w:rsidRPr="005669B4">
        <w:rPr>
          <w:lang w:val="ru-RU"/>
        </w:rPr>
        <w:t xml:space="preserve">, безопасны и могут быть выполнены в амбулаторных условиях. </w:t>
      </w:r>
    </w:p>
    <w:p w:rsidR="00E40E3B" w:rsidRPr="005669B4" w:rsidRDefault="00E40E3B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 </w:t>
      </w:r>
    </w:p>
    <w:p w:rsidR="00E816BA" w:rsidRPr="005669B4" w:rsidRDefault="00E816BA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>.</w:t>
      </w:r>
    </w:p>
    <w:p w:rsidR="004C027D" w:rsidRPr="005669B4" w:rsidRDefault="004C027D" w:rsidP="001A200F">
      <w:pPr>
        <w:spacing w:line="360" w:lineRule="auto"/>
        <w:ind w:firstLine="708"/>
        <w:jc w:val="both"/>
        <w:rPr>
          <w:b/>
          <w:lang w:val="ru-RU"/>
        </w:rPr>
      </w:pPr>
    </w:p>
    <w:p w:rsidR="001C3A19" w:rsidRPr="005669B4" w:rsidRDefault="001C3A19" w:rsidP="001A200F">
      <w:pPr>
        <w:spacing w:line="360" w:lineRule="auto"/>
        <w:ind w:firstLine="708"/>
        <w:jc w:val="both"/>
        <w:rPr>
          <w:b/>
          <w:lang w:val="ru-RU"/>
        </w:rPr>
      </w:pPr>
      <w:proofErr w:type="spellStart"/>
      <w:r w:rsidRPr="005669B4">
        <w:rPr>
          <w:b/>
          <w:lang w:val="ru-RU"/>
        </w:rPr>
        <w:t>Неинвазивные</w:t>
      </w:r>
      <w:proofErr w:type="spellEnd"/>
      <w:r w:rsidRPr="005669B4">
        <w:rPr>
          <w:b/>
          <w:lang w:val="ru-RU"/>
        </w:rPr>
        <w:t xml:space="preserve"> методики визуализации субклинического атеросклероза</w:t>
      </w:r>
    </w:p>
    <w:p w:rsidR="00E816BA" w:rsidRPr="005669B4" w:rsidRDefault="00E816BA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b/>
          <w:lang w:val="ru-RU"/>
        </w:rPr>
        <w:t>Ультразвуковое исследование (УЗИ) сонных артерий</w:t>
      </w:r>
      <w:r w:rsidRPr="005669B4">
        <w:rPr>
          <w:lang w:val="ru-RU"/>
        </w:rPr>
        <w:t xml:space="preserve"> – </w:t>
      </w:r>
      <w:proofErr w:type="spellStart"/>
      <w:r w:rsidRPr="005669B4">
        <w:rPr>
          <w:lang w:val="ru-RU"/>
        </w:rPr>
        <w:t>неинвазивный</w:t>
      </w:r>
      <w:proofErr w:type="spellEnd"/>
      <w:r w:rsidRPr="005669B4">
        <w:rPr>
          <w:lang w:val="ru-RU"/>
        </w:rPr>
        <w:t xml:space="preserve"> метод диагностики, позволяющий оценить структуру кровеносных сосудов, наличие атеросклеротических изменений, степень сужения просвета. Большая значимость данной методики обусловлена простотой применения и безопасностью по сравнению с традиционными </w:t>
      </w:r>
      <w:proofErr w:type="gramStart"/>
      <w:r w:rsidRPr="005669B4">
        <w:rPr>
          <w:lang w:val="ru-RU"/>
        </w:rPr>
        <w:t>рентген-ангиографическими</w:t>
      </w:r>
      <w:proofErr w:type="gramEnd"/>
      <w:r w:rsidRPr="005669B4">
        <w:rPr>
          <w:lang w:val="ru-RU"/>
        </w:rPr>
        <w:t xml:space="preserve"> методами, относительно низкой стоимостью при достаточно высокой информативности, подтвержденной в научных исследованиях и клинической практике.</w:t>
      </w:r>
      <w:r w:rsidRPr="005669B4">
        <w:rPr>
          <w:bCs/>
          <w:lang w:val="ru-RU"/>
        </w:rPr>
        <w:t xml:space="preserve"> </w:t>
      </w:r>
      <w:r w:rsidRPr="005669B4">
        <w:rPr>
          <w:lang w:val="ru-RU"/>
        </w:rPr>
        <w:t>Выявление атеросклеротической бляшки сонных артерий является безусловным подтверждением наличия у данного пациента атеросклероза сосудов. Выраженность атеросклеротического поражения сонных артерий находится в прямой взаимосвязи с риском развития инфаркта миокарда, инсульта и сердечно-сосудистой смерти. Таким образом, данные УЗИ сонных артерий могут играть важную роль в выборе тактики лечения пациента и улучшении прогноза.</w:t>
      </w:r>
    </w:p>
    <w:p w:rsidR="003E5F65" w:rsidRPr="005669B4" w:rsidRDefault="00E816BA" w:rsidP="001A200F">
      <w:pPr>
        <w:spacing w:line="360" w:lineRule="auto"/>
        <w:ind w:firstLine="708"/>
        <w:jc w:val="both"/>
        <w:rPr>
          <w:rFonts w:eastAsia="Times New Roman"/>
          <w:lang w:val="ru-RU" w:eastAsia="ru-RU"/>
        </w:rPr>
      </w:pPr>
      <w:r w:rsidRPr="005669B4">
        <w:rPr>
          <w:lang w:val="ru-RU"/>
        </w:rPr>
        <w:t>УЗИ сонных артерий абсолютно безболезненно, не требует специальной подготовки, отсутствуют противопоказания и побочные эффекты. Процедура проводится в положении пациента лежа. На шейную область наносится специальный гель для лучшей проводимости ультразвуковых волн. Врач водит датчиком аппарата по исследуемой области и параллельно анализирует выводимую на монитор в виде изображения информацию. Исследование п</w:t>
      </w:r>
      <w:r w:rsidRPr="005669B4">
        <w:rPr>
          <w:rFonts w:eastAsia="Times New Roman"/>
          <w:lang w:val="ru-RU" w:eastAsia="ru-RU"/>
        </w:rPr>
        <w:t>озволяет детально изучить артериальную стенку сосуда, его просвет, изменение диаметра сосуда. С высокой точностью оценивается локализация, структура, плотность, атеросклеротической бляшки, наличие осложнений</w:t>
      </w:r>
      <w:r w:rsidRPr="005669B4">
        <w:rPr>
          <w:color w:val="414141"/>
          <w:shd w:val="clear" w:color="auto" w:fill="F8F7F7"/>
          <w:lang w:val="ru-RU"/>
        </w:rPr>
        <w:t xml:space="preserve"> </w:t>
      </w:r>
      <w:r w:rsidRPr="005669B4">
        <w:rPr>
          <w:rFonts w:eastAsia="Times New Roman"/>
          <w:lang w:val="ru-RU" w:eastAsia="ru-RU"/>
        </w:rPr>
        <w:t xml:space="preserve">(неровность покрышки бляшки, кровоизлияния, изъязвления), процент </w:t>
      </w:r>
      <w:proofErr w:type="spellStart"/>
      <w:r w:rsidRPr="005669B4">
        <w:rPr>
          <w:rFonts w:eastAsia="Times New Roman"/>
          <w:lang w:val="ru-RU" w:eastAsia="ru-RU"/>
        </w:rPr>
        <w:t>стенозирования</w:t>
      </w:r>
      <w:proofErr w:type="spellEnd"/>
      <w:r w:rsidRPr="005669B4">
        <w:rPr>
          <w:rFonts w:eastAsia="Times New Roman"/>
          <w:lang w:val="ru-RU" w:eastAsia="ru-RU"/>
        </w:rPr>
        <w:t xml:space="preserve"> просвета сосуда и состояние кровотока в пораженном сосуде.</w:t>
      </w:r>
    </w:p>
    <w:p w:rsidR="00E816BA" w:rsidRPr="005669B4" w:rsidRDefault="003E5F65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rFonts w:eastAsia="Times New Roman"/>
          <w:lang w:val="ru-RU" w:eastAsia="ru-RU"/>
        </w:rPr>
        <w:t xml:space="preserve">Цель исследования: точно оценить </w:t>
      </w:r>
      <w:proofErr w:type="gramStart"/>
      <w:r w:rsidRPr="005669B4">
        <w:rPr>
          <w:rFonts w:eastAsia="Times New Roman"/>
          <w:lang w:val="ru-RU" w:eastAsia="ru-RU"/>
        </w:rPr>
        <w:t>сердечно-сосудистый</w:t>
      </w:r>
      <w:proofErr w:type="gramEnd"/>
      <w:r w:rsidRPr="005669B4">
        <w:rPr>
          <w:rFonts w:eastAsia="Times New Roman"/>
          <w:lang w:val="ru-RU" w:eastAsia="ru-RU"/>
        </w:rPr>
        <w:t xml:space="preserve"> прогноз, осуществлять оценку эффективности лечения при повторных исследованиях</w:t>
      </w:r>
    </w:p>
    <w:p w:rsidR="00E816BA" w:rsidRPr="005669B4" w:rsidRDefault="00E816BA" w:rsidP="001A200F">
      <w:pPr>
        <w:spacing w:line="360" w:lineRule="auto"/>
        <w:ind w:firstLine="708"/>
        <w:jc w:val="both"/>
        <w:rPr>
          <w:rFonts w:eastAsia="Times New Roman"/>
          <w:lang w:val="ru-RU" w:eastAsia="ru-RU"/>
        </w:rPr>
      </w:pPr>
      <w:r w:rsidRPr="005669B4">
        <w:rPr>
          <w:lang w:val="ru-RU"/>
        </w:rPr>
        <w:t>Длительность процедуры не больше получаса. По его окончанию выдается письменное заключение.</w:t>
      </w:r>
    </w:p>
    <w:p w:rsidR="00770C7D" w:rsidRPr="005669B4" w:rsidRDefault="00770C7D" w:rsidP="001A200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0C7D" w:rsidRPr="005669B4" w:rsidRDefault="00770C7D" w:rsidP="001A200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9B4">
        <w:rPr>
          <w:rFonts w:ascii="Times New Roman" w:hAnsi="Times New Roman" w:cs="Times New Roman"/>
          <w:b/>
          <w:sz w:val="24"/>
          <w:szCs w:val="24"/>
          <w:lang w:val="ru-RU"/>
        </w:rPr>
        <w:t>Оценка сосудистой жесткости / скорости распространения пульсовой волны</w:t>
      </w:r>
    </w:p>
    <w:p w:rsidR="00D03547" w:rsidRPr="005669B4" w:rsidRDefault="00227B94" w:rsidP="001A200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9B4">
        <w:rPr>
          <w:rFonts w:ascii="Times New Roman" w:hAnsi="Times New Roman" w:cs="Times New Roman"/>
          <w:sz w:val="24"/>
          <w:szCs w:val="24"/>
        </w:rPr>
        <w:lastRenderedPageBreak/>
        <w:t>BPLab</w:t>
      </w:r>
      <w:proofErr w:type="spellEnd"/>
      <w:r w:rsidRPr="0056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9B4">
        <w:rPr>
          <w:rFonts w:ascii="Times New Roman" w:hAnsi="Times New Roman" w:cs="Times New Roman"/>
          <w:sz w:val="24"/>
          <w:szCs w:val="24"/>
        </w:rPr>
        <w:t>Vasotens</w:t>
      </w:r>
      <w:proofErr w:type="spellEnd"/>
      <w:r w:rsidRPr="005669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669B4">
        <w:rPr>
          <w:rFonts w:ascii="Times New Roman" w:hAnsi="Times New Roman" w:cs="Times New Roman"/>
          <w:sz w:val="24"/>
          <w:szCs w:val="24"/>
        </w:rPr>
        <w:t>уникальная</w:t>
      </w:r>
      <w:proofErr w:type="spellEnd"/>
      <w:r w:rsidRPr="0056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9B4"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spellEnd"/>
      <w:r w:rsidRPr="0056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9B4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5669B4">
        <w:rPr>
          <w:rFonts w:ascii="Times New Roman" w:hAnsi="Times New Roman" w:cs="Times New Roman"/>
          <w:sz w:val="24"/>
          <w:szCs w:val="24"/>
        </w:rPr>
        <w:t xml:space="preserve">, </w:t>
      </w:r>
      <w:r w:rsidRPr="005669B4">
        <w:rPr>
          <w:rFonts w:ascii="Times New Roman" w:hAnsi="Times New Roman" w:cs="Times New Roman"/>
          <w:sz w:val="24"/>
          <w:szCs w:val="24"/>
          <w:lang w:val="ru-RU"/>
        </w:rPr>
        <w:t xml:space="preserve">позволяющая совмещать оценку свойств стенок сосудов с суточным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lang w:val="ru-RU"/>
        </w:rPr>
        <w:t>мониторированием</w:t>
      </w:r>
      <w:proofErr w:type="spellEnd"/>
      <w:r w:rsidRPr="005669B4">
        <w:rPr>
          <w:rFonts w:ascii="Times New Roman" w:hAnsi="Times New Roman" w:cs="Times New Roman"/>
          <w:sz w:val="24"/>
          <w:szCs w:val="24"/>
          <w:lang w:val="ru-RU"/>
        </w:rPr>
        <w:t xml:space="preserve"> артериального давления</w:t>
      </w:r>
      <w:r w:rsidRPr="005669B4">
        <w:rPr>
          <w:rFonts w:ascii="Times New Roman" w:hAnsi="Times New Roman" w:cs="Times New Roman"/>
          <w:sz w:val="24"/>
          <w:szCs w:val="24"/>
        </w:rPr>
        <w:t>.</w:t>
      </w:r>
    </w:p>
    <w:p w:rsidR="00D03547" w:rsidRPr="005669B4" w:rsidRDefault="00227B94" w:rsidP="001A200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9B4">
        <w:rPr>
          <w:rFonts w:ascii="Times New Roman" w:hAnsi="Times New Roman" w:cs="Times New Roman"/>
          <w:sz w:val="24"/>
          <w:szCs w:val="24"/>
          <w:lang w:val="ru-RU"/>
        </w:rPr>
        <w:t xml:space="preserve">Суточное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lang w:val="ru-RU"/>
        </w:rPr>
        <w:t>мониторирование</w:t>
      </w:r>
      <w:proofErr w:type="spellEnd"/>
      <w:r w:rsidRPr="005669B4">
        <w:rPr>
          <w:rFonts w:ascii="Times New Roman" w:hAnsi="Times New Roman" w:cs="Times New Roman"/>
          <w:sz w:val="24"/>
          <w:szCs w:val="24"/>
          <w:lang w:val="ru-RU"/>
        </w:rPr>
        <w:t xml:space="preserve"> артериального давления уже давно стало привычным, хорошо известным методом диагностики артериальной гипертензии. А вот такой классический показатель</w:t>
      </w:r>
      <w:r w:rsidRPr="0056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9B4">
        <w:rPr>
          <w:rFonts w:ascii="Times New Roman" w:hAnsi="Times New Roman" w:cs="Times New Roman"/>
          <w:sz w:val="24"/>
          <w:szCs w:val="24"/>
        </w:rPr>
        <w:t>жесткости</w:t>
      </w:r>
      <w:proofErr w:type="spellEnd"/>
      <w:r w:rsidRPr="0056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9B4">
        <w:rPr>
          <w:rFonts w:ascii="Times New Roman" w:hAnsi="Times New Roman" w:cs="Times New Roman"/>
          <w:sz w:val="24"/>
          <w:szCs w:val="24"/>
        </w:rPr>
        <w:t>сосудов</w:t>
      </w:r>
      <w:proofErr w:type="spellEnd"/>
      <w:r w:rsidRPr="005669B4">
        <w:rPr>
          <w:rFonts w:ascii="Times New Roman" w:hAnsi="Times New Roman" w:cs="Times New Roman"/>
          <w:sz w:val="24"/>
          <w:szCs w:val="24"/>
          <w:lang w:val="ru-RU"/>
        </w:rPr>
        <w:t xml:space="preserve">, как скорость распространения пульсовой волны определяют редко. Также как и величину центрального давления в аорте, которая показывает степень изменения крупных сосудов. </w:t>
      </w:r>
    </w:p>
    <w:p w:rsidR="00D03547" w:rsidRPr="005669B4" w:rsidRDefault="00227B94" w:rsidP="001A200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9B4">
        <w:rPr>
          <w:rFonts w:ascii="Times New Roman" w:hAnsi="Times New Roman" w:cs="Times New Roman"/>
          <w:sz w:val="24"/>
          <w:szCs w:val="24"/>
          <w:lang w:val="ru-RU"/>
        </w:rPr>
        <w:t xml:space="preserve">Это обследование позволяет выявить начинающиеся или уже далеко зашедшие изменения в сосудах, диагностировать артериальную гипертензию, оценить эффективность проводимой терапии и спрогнозировать риск развития сердечно-сосудистых заболеваний, что очень важно для выбора дальнейшей тактики лечения пациента. Исследования, проведенные в последние годы, доказывают тесную взаимосвязь </w:t>
      </w:r>
      <w:r w:rsidRPr="005669B4">
        <w:rPr>
          <w:rFonts w:ascii="Times New Roman" w:hAnsi="Times New Roman" w:cs="Times New Roman"/>
          <w:sz w:val="24"/>
          <w:szCs w:val="24"/>
        </w:rPr>
        <w:t xml:space="preserve"> </w:t>
      </w:r>
      <w:r w:rsidRPr="005669B4">
        <w:rPr>
          <w:rFonts w:ascii="Times New Roman" w:hAnsi="Times New Roman" w:cs="Times New Roman"/>
          <w:sz w:val="24"/>
          <w:szCs w:val="24"/>
          <w:lang w:val="ru-RU"/>
        </w:rPr>
        <w:t xml:space="preserve">патологических изменений, связанных </w:t>
      </w:r>
      <w:r w:rsidRPr="005669B4">
        <w:rPr>
          <w:rFonts w:ascii="Times New Roman" w:hAnsi="Times New Roman" w:cs="Times New Roman"/>
          <w:sz w:val="24"/>
          <w:szCs w:val="24"/>
        </w:rPr>
        <w:t xml:space="preserve"> </w:t>
      </w:r>
      <w:r w:rsidRPr="005669B4">
        <w:rPr>
          <w:rFonts w:ascii="Times New Roman" w:hAnsi="Times New Roman" w:cs="Times New Roman"/>
          <w:sz w:val="24"/>
          <w:szCs w:val="24"/>
          <w:lang w:val="ru-RU"/>
        </w:rPr>
        <w:t xml:space="preserve">с механическими </w:t>
      </w:r>
      <w:r w:rsidRPr="005669B4">
        <w:rPr>
          <w:rFonts w:ascii="Times New Roman" w:hAnsi="Times New Roman" w:cs="Times New Roman"/>
          <w:sz w:val="24"/>
          <w:szCs w:val="24"/>
        </w:rPr>
        <w:t xml:space="preserve"> </w:t>
      </w:r>
      <w:r w:rsidRPr="005669B4">
        <w:rPr>
          <w:rFonts w:ascii="Times New Roman" w:hAnsi="Times New Roman" w:cs="Times New Roman"/>
          <w:sz w:val="24"/>
          <w:szCs w:val="24"/>
          <w:lang w:val="ru-RU"/>
        </w:rPr>
        <w:t>свойствами стенок артерий, с частотой возникновения сердечно-сосудистых осложнений.</w:t>
      </w:r>
      <w:r w:rsidRPr="005669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3547" w:rsidRPr="005669B4" w:rsidRDefault="00227B94" w:rsidP="001A200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9B4">
        <w:rPr>
          <w:rFonts w:ascii="Times New Roman" w:hAnsi="Times New Roman" w:cs="Times New Roman"/>
          <w:sz w:val="24"/>
          <w:szCs w:val="24"/>
          <w:lang w:val="ru-RU"/>
        </w:rPr>
        <w:t>Это обследование показано в следующих случаях:</w:t>
      </w:r>
    </w:p>
    <w:p w:rsidR="00D03547" w:rsidRPr="005669B4" w:rsidRDefault="00227B94" w:rsidP="001A200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69B4">
        <w:rPr>
          <w:rFonts w:ascii="Times New Roman" w:hAnsi="Times New Roman" w:cs="Times New Roman"/>
          <w:sz w:val="24"/>
          <w:szCs w:val="24"/>
          <w:lang w:val="ru-RU"/>
        </w:rPr>
        <w:t>в семье есть случаи ранних сердечно-сосудистых заболеваний;</w:t>
      </w:r>
    </w:p>
    <w:p w:rsidR="00D03547" w:rsidRPr="005669B4" w:rsidRDefault="00227B94" w:rsidP="001A200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69B4">
        <w:rPr>
          <w:rFonts w:ascii="Times New Roman" w:hAnsi="Times New Roman" w:cs="Times New Roman"/>
          <w:sz w:val="24"/>
          <w:szCs w:val="24"/>
          <w:lang w:val="ru-RU"/>
        </w:rPr>
        <w:t>при курении;</w:t>
      </w:r>
    </w:p>
    <w:p w:rsidR="00D03547" w:rsidRPr="005669B4" w:rsidRDefault="00227B94" w:rsidP="001A200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69B4">
        <w:rPr>
          <w:rFonts w:ascii="Times New Roman" w:hAnsi="Times New Roman" w:cs="Times New Roman"/>
          <w:sz w:val="24"/>
          <w:szCs w:val="24"/>
          <w:lang w:val="ru-RU"/>
        </w:rPr>
        <w:t>при сахарном диабете;</w:t>
      </w:r>
    </w:p>
    <w:p w:rsidR="00D03547" w:rsidRPr="005669B4" w:rsidRDefault="00227B94" w:rsidP="001A200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69B4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lang w:val="ru-RU"/>
        </w:rPr>
        <w:t>гиперхолестеринемии</w:t>
      </w:r>
      <w:proofErr w:type="spellEnd"/>
      <w:r w:rsidRPr="005669B4">
        <w:rPr>
          <w:rFonts w:ascii="Times New Roman" w:hAnsi="Times New Roman" w:cs="Times New Roman"/>
          <w:sz w:val="24"/>
          <w:szCs w:val="24"/>
          <w:lang w:val="ru-RU"/>
        </w:rPr>
        <w:t xml:space="preserve"> (высокий уровень холестерина крови);</w:t>
      </w:r>
    </w:p>
    <w:p w:rsidR="00770C7D" w:rsidRPr="005669B4" w:rsidRDefault="00227B94" w:rsidP="001A200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69B4">
        <w:rPr>
          <w:rFonts w:ascii="Times New Roman" w:hAnsi="Times New Roman" w:cs="Times New Roman"/>
          <w:sz w:val="24"/>
          <w:szCs w:val="24"/>
          <w:lang w:val="ru-RU"/>
        </w:rPr>
        <w:t>при артериальной гипертензии</w:t>
      </w:r>
    </w:p>
    <w:p w:rsidR="00D03547" w:rsidRPr="005669B4" w:rsidRDefault="00770C7D" w:rsidP="001A200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69B4">
        <w:rPr>
          <w:rFonts w:ascii="Times New Roman" w:eastAsia="Times New Roman" w:hAnsi="Times New Roman" w:cs="Times New Roman"/>
          <w:sz w:val="24"/>
          <w:szCs w:val="24"/>
          <w:lang w:val="ru-RU"/>
        </w:rPr>
        <w:t>для уточнения показаний к назначению антиатеросклеротической терапии у лиц с низким и средним расчетным риском сердечно-сосудистого заболевания</w:t>
      </w:r>
    </w:p>
    <w:p w:rsidR="00D03547" w:rsidRPr="005669B4" w:rsidRDefault="00D03547" w:rsidP="001A200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547" w:rsidRPr="005669B4" w:rsidRDefault="00227B94" w:rsidP="001A200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Суточный мониторинг давления  с определением данных параметров не требует от пациента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никакой специальной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подготовки</w:t>
      </w:r>
      <w:proofErr w:type="spell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Пациенту не только разрешается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но и даже предписывается жить в привычном ритме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не ограничивая физические или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психо</w:t>
      </w:r>
      <w:proofErr w:type="spell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эмоциональные нагрузки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день исследования пациенту одевают манжету, подобранную по размеру, с подключенным прибором, выполняют контрольное измерение артериального давления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дальнейшем прибор самостоятельно производит измерения каждые 15 минут в дневное время и каждые 30 минут в ночное.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дополнение</w:t>
      </w:r>
      <w:proofErr w:type="spell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пациенту выдается дневник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который он должен заполнять в течение всего времени наблюдения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Через 24 часа прибор снимают и, сверяя с записями дневника пациента, производят расшифровку полученных данных.</w:t>
      </w:r>
    </w:p>
    <w:p w:rsidR="003E5F65" w:rsidRPr="005669B4" w:rsidRDefault="003E5F65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rFonts w:eastAsia="Times New Roman"/>
          <w:lang w:val="ru-RU" w:eastAsia="ru-RU"/>
        </w:rPr>
        <w:t xml:space="preserve">Цель исследования: точно оценить </w:t>
      </w:r>
      <w:proofErr w:type="gramStart"/>
      <w:r w:rsidRPr="005669B4">
        <w:rPr>
          <w:rFonts w:eastAsia="Times New Roman"/>
          <w:lang w:val="ru-RU" w:eastAsia="ru-RU"/>
        </w:rPr>
        <w:t>сердечно-сосудистый</w:t>
      </w:r>
      <w:proofErr w:type="gramEnd"/>
      <w:r w:rsidRPr="005669B4">
        <w:rPr>
          <w:rFonts w:eastAsia="Times New Roman"/>
          <w:lang w:val="ru-RU" w:eastAsia="ru-RU"/>
        </w:rPr>
        <w:t xml:space="preserve"> прогноз, осуществлять оценку эффективности лечения при повторных исследованиях.</w:t>
      </w:r>
    </w:p>
    <w:p w:rsidR="00D03547" w:rsidRPr="005669B4" w:rsidRDefault="00227B94" w:rsidP="001A200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Обследование может быть противопоказано при следующих заболеваниях и состояниях пациента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03547" w:rsidRPr="005669B4" w:rsidRDefault="00227B94" w:rsidP="001A200F">
      <w:pPr>
        <w:pStyle w:val="a5"/>
        <w:tabs>
          <w:tab w:val="center" w:pos="567"/>
          <w:tab w:val="center" w:pos="567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69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1) дерматологические болезни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связанные с поражением кожи верхней 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конечности</w:t>
      </w:r>
      <w:proofErr w:type="spell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:rsidR="00D03547" w:rsidRPr="005669B4" w:rsidRDefault="00227B94" w:rsidP="001A200F">
      <w:pPr>
        <w:pStyle w:val="a5"/>
        <w:tabs>
          <w:tab w:val="center" w:pos="567"/>
          <w:tab w:val="center" w:pos="567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69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б</w:t>
      </w:r>
      <w:proofErr w:type="spell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олезни</w:t>
      </w:r>
      <w:proofErr w:type="spell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крови</w:t>
      </w:r>
      <w:proofErr w:type="spell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spell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выраженная тромбоцитопения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геморрагическая пурпура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петехиальная</w:t>
      </w:r>
      <w:proofErr w:type="spell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сыпь и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тд</w:t>
      </w:r>
      <w:proofErr w:type="spell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характеризующиеся появлением синяков при малейшем сдавливании кожи;</w:t>
      </w:r>
    </w:p>
    <w:p w:rsidR="00D03547" w:rsidRPr="005669B4" w:rsidRDefault="00227B94" w:rsidP="001A200F">
      <w:pPr>
        <w:pStyle w:val="a5"/>
        <w:tabs>
          <w:tab w:val="center" w:pos="567"/>
          <w:tab w:val="center" w:pos="567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69B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3) травмы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верхних</w:t>
      </w:r>
      <w:proofErr w:type="spell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конечностей</w:t>
      </w:r>
      <w:proofErr w:type="spell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исключающие компрессию </w:t>
      </w:r>
      <w:proofErr w:type="gramStart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( </w:t>
      </w:r>
      <w:proofErr w:type="gramEnd"/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сдавление );</w:t>
      </w:r>
    </w:p>
    <w:p w:rsidR="00D03547" w:rsidRPr="005669B4" w:rsidRDefault="00227B94" w:rsidP="001A200F">
      <w:pPr>
        <w:pStyle w:val="a5"/>
        <w:tabs>
          <w:tab w:val="center" w:pos="567"/>
          <w:tab w:val="center" w:pos="567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4) психические болезни пациента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связанные с неспособностью к самообслуживанию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агрессией и другими подобными симптомами</w:t>
      </w:r>
      <w:r w:rsidRPr="005669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3A19" w:rsidRPr="005669B4" w:rsidRDefault="001C3A19" w:rsidP="001A200F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A19" w:rsidRPr="005669B4" w:rsidRDefault="001C3A19" w:rsidP="001A200F">
      <w:pPr>
        <w:pStyle w:val="1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9B4">
        <w:rPr>
          <w:rFonts w:ascii="Times New Roman" w:hAnsi="Times New Roman" w:cs="Times New Roman"/>
          <w:b/>
          <w:sz w:val="24"/>
          <w:szCs w:val="24"/>
        </w:rPr>
        <w:t>Компьютерная томография и подсчет коронарного кальция</w:t>
      </w:r>
    </w:p>
    <w:p w:rsidR="001C3A19" w:rsidRPr="005669B4" w:rsidRDefault="001C3A19" w:rsidP="001A200F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9B4">
        <w:rPr>
          <w:rFonts w:ascii="Times New Roman" w:hAnsi="Times New Roman" w:cs="Times New Roman"/>
          <w:sz w:val="24"/>
          <w:szCs w:val="24"/>
        </w:rPr>
        <w:t xml:space="preserve">Подсчет коронарного кальция – это разновидность компьютерной томографии (КТ), направленная на определение наличия кальцинированных атеросклеротический бляшек в коронарных артериях и определения степени выраженности </w:t>
      </w:r>
      <w:proofErr w:type="spellStart"/>
      <w:r w:rsidRPr="005669B4">
        <w:rPr>
          <w:rFonts w:ascii="Times New Roman" w:hAnsi="Times New Roman" w:cs="Times New Roman"/>
          <w:sz w:val="24"/>
          <w:szCs w:val="24"/>
        </w:rPr>
        <w:t>кальциноза</w:t>
      </w:r>
      <w:proofErr w:type="spellEnd"/>
      <w:r w:rsidRPr="005669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9B4">
        <w:rPr>
          <w:rFonts w:ascii="Times New Roman" w:hAnsi="Times New Roman" w:cs="Times New Roman"/>
          <w:sz w:val="24"/>
          <w:szCs w:val="24"/>
        </w:rPr>
        <w:t xml:space="preserve">  Данное исследование является </w:t>
      </w:r>
      <w:proofErr w:type="spellStart"/>
      <w:r w:rsidRPr="005669B4">
        <w:rPr>
          <w:rFonts w:ascii="Times New Roman" w:hAnsi="Times New Roman" w:cs="Times New Roman"/>
          <w:sz w:val="24"/>
          <w:szCs w:val="24"/>
        </w:rPr>
        <w:t>неинвазивным</w:t>
      </w:r>
      <w:proofErr w:type="spellEnd"/>
      <w:r w:rsidRPr="005669B4">
        <w:rPr>
          <w:rFonts w:ascii="Times New Roman" w:hAnsi="Times New Roman" w:cs="Times New Roman"/>
          <w:sz w:val="24"/>
          <w:szCs w:val="24"/>
        </w:rPr>
        <w:t xml:space="preserve">, проводится </w:t>
      </w:r>
      <w:proofErr w:type="gramStart"/>
      <w:r w:rsidRPr="005669B4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669B4">
        <w:rPr>
          <w:rFonts w:ascii="Times New Roman" w:hAnsi="Times New Roman" w:cs="Times New Roman"/>
          <w:sz w:val="24"/>
          <w:szCs w:val="24"/>
        </w:rPr>
        <w:t xml:space="preserve"> внутривенного контрастирования (в отличие от КТ-</w:t>
      </w:r>
      <w:proofErr w:type="spellStart"/>
      <w:r w:rsidRPr="005669B4">
        <w:rPr>
          <w:rFonts w:ascii="Times New Roman" w:hAnsi="Times New Roman" w:cs="Times New Roman"/>
          <w:sz w:val="24"/>
          <w:szCs w:val="24"/>
        </w:rPr>
        <w:t>коронарографии</w:t>
      </w:r>
      <w:proofErr w:type="spellEnd"/>
      <w:r w:rsidRPr="005669B4">
        <w:rPr>
          <w:rFonts w:ascii="Times New Roman" w:hAnsi="Times New Roman" w:cs="Times New Roman"/>
          <w:sz w:val="24"/>
          <w:szCs w:val="24"/>
        </w:rPr>
        <w:t>) и обладает низкой лучевой нагрузкой на пациента по сравнению с другими видами КТ. При исследовании пациент находится лёжа на столе КТ-сканера. В ходе исследования по команде врача потребуется задержать дыхание. В отличие от КТ-</w:t>
      </w:r>
      <w:proofErr w:type="spellStart"/>
      <w:r w:rsidRPr="005669B4">
        <w:rPr>
          <w:rFonts w:ascii="Times New Roman" w:hAnsi="Times New Roman" w:cs="Times New Roman"/>
          <w:sz w:val="24"/>
          <w:szCs w:val="24"/>
        </w:rPr>
        <w:t>коронарографии</w:t>
      </w:r>
      <w:proofErr w:type="spellEnd"/>
      <w:r w:rsidRPr="005669B4">
        <w:rPr>
          <w:rFonts w:ascii="Times New Roman" w:hAnsi="Times New Roman" w:cs="Times New Roman"/>
          <w:sz w:val="24"/>
          <w:szCs w:val="24"/>
        </w:rPr>
        <w:t xml:space="preserve">, частота и ритмичность пульса не имеют решающего значения. Общая продолжительность исследования составляет 15-20 мин. Подсчет коронарного кальция – </w:t>
      </w:r>
      <w:proofErr w:type="gramStart"/>
      <w:r w:rsidRPr="005669B4">
        <w:rPr>
          <w:rFonts w:ascii="Times New Roman" w:hAnsi="Times New Roman" w:cs="Times New Roman"/>
          <w:sz w:val="24"/>
          <w:szCs w:val="24"/>
        </w:rPr>
        <w:t>важнейшее</w:t>
      </w:r>
      <w:proofErr w:type="gramEnd"/>
      <w:r w:rsidRPr="005669B4">
        <w:rPr>
          <w:rFonts w:ascii="Times New Roman" w:hAnsi="Times New Roman" w:cs="Times New Roman"/>
          <w:sz w:val="24"/>
          <w:szCs w:val="24"/>
        </w:rPr>
        <w:t xml:space="preserve"> исследования у пациентов, которым осуществляется оценка сердечно-сосудистого риска и прогноза. </w:t>
      </w:r>
    </w:p>
    <w:p w:rsidR="001A200F" w:rsidRPr="005669B4" w:rsidRDefault="001A200F" w:rsidP="001A200F">
      <w:pPr>
        <w:pStyle w:val="1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A19" w:rsidRPr="005669B4" w:rsidRDefault="001C3A19" w:rsidP="001A200F">
      <w:pPr>
        <w:pStyle w:val="1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9B4">
        <w:rPr>
          <w:rFonts w:ascii="Times New Roman" w:hAnsi="Times New Roman" w:cs="Times New Roman"/>
          <w:b/>
          <w:sz w:val="24"/>
          <w:szCs w:val="24"/>
        </w:rPr>
        <w:t>Лабораторные исследования</w:t>
      </w:r>
    </w:p>
    <w:p w:rsidR="008C63E7" w:rsidRPr="005669B4" w:rsidRDefault="008C63E7" w:rsidP="001A200F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9B4">
        <w:rPr>
          <w:rFonts w:ascii="Times New Roman" w:hAnsi="Times New Roman" w:cs="Times New Roman"/>
          <w:sz w:val="24"/>
          <w:szCs w:val="24"/>
        </w:rPr>
        <w:t>Для оценки  сердечного риска пациенту требуется анализ крови с определением ряда стандартных показателей (л</w:t>
      </w:r>
      <w:r w:rsidRPr="005669B4">
        <w:rPr>
          <w:rFonts w:ascii="Times New Roman" w:hAnsi="Times New Roman" w:cs="Times New Roman"/>
          <w:noProof/>
          <w:sz w:val="24"/>
          <w:szCs w:val="24"/>
        </w:rPr>
        <w:t>ипидный спеткр, глюкоза, печеночные маркеры, креатинин, глюкоза, и др.)</w:t>
      </w:r>
      <w:r w:rsidRPr="005669B4">
        <w:rPr>
          <w:rFonts w:ascii="Times New Roman" w:hAnsi="Times New Roman" w:cs="Times New Roman"/>
          <w:sz w:val="24"/>
          <w:szCs w:val="24"/>
        </w:rPr>
        <w:t>. Может потребоваться и определение ряда более специализированных показателей крови, уточняющих сердечный риск и показания к назначению лекарственной терапии.</w:t>
      </w:r>
    </w:p>
    <w:p w:rsidR="00816B53" w:rsidRPr="005669B4" w:rsidRDefault="00816B53" w:rsidP="001A200F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3E7" w:rsidRPr="005669B4" w:rsidRDefault="008C63E7" w:rsidP="001A200F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3E7" w:rsidRPr="005669B4" w:rsidRDefault="008C63E7" w:rsidP="001A200F">
      <w:pPr>
        <w:pStyle w:val="1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9B4">
        <w:rPr>
          <w:rFonts w:ascii="Times New Roman" w:hAnsi="Times New Roman" w:cs="Times New Roman"/>
          <w:b/>
          <w:sz w:val="24"/>
          <w:szCs w:val="24"/>
        </w:rPr>
        <w:t>ВТОРИЧНАЯ ПРОФИЛАКТИКА</w:t>
      </w:r>
      <w:r w:rsidR="00797625" w:rsidRPr="005669B4">
        <w:rPr>
          <w:rFonts w:ascii="Times New Roman" w:hAnsi="Times New Roman" w:cs="Times New Roman"/>
          <w:b/>
          <w:sz w:val="24"/>
          <w:szCs w:val="24"/>
        </w:rPr>
        <w:t xml:space="preserve"> (ЛЕЧЕНИЕ)</w:t>
      </w:r>
      <w:r w:rsidRPr="005669B4">
        <w:rPr>
          <w:rFonts w:ascii="Times New Roman" w:hAnsi="Times New Roman" w:cs="Times New Roman"/>
          <w:b/>
          <w:sz w:val="24"/>
          <w:szCs w:val="24"/>
        </w:rPr>
        <w:t xml:space="preserve"> АТЕРОСКЛЕРОТИЧЕСКИХ ЗАБОЛЕВАНИЙ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Кардиологи нашего центра ведут амбулаторный прием пациентов с клинически явным атеросклеротическим заболеванием – ИБС. 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b/>
          <w:lang w:val="ru-RU"/>
        </w:rPr>
      </w:pPr>
      <w:r w:rsidRPr="005669B4">
        <w:rPr>
          <w:b/>
          <w:lang w:val="ru-RU"/>
        </w:rPr>
        <w:lastRenderedPageBreak/>
        <w:t xml:space="preserve">Актуальность 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Пациенты с ИБС имеют очень высокий </w:t>
      </w:r>
      <w:proofErr w:type="gramStart"/>
      <w:r w:rsidRPr="005669B4">
        <w:rPr>
          <w:lang w:val="ru-RU"/>
        </w:rPr>
        <w:t>сердечно-сосудистый</w:t>
      </w:r>
      <w:proofErr w:type="gramEnd"/>
      <w:r w:rsidRPr="005669B4">
        <w:rPr>
          <w:lang w:val="ru-RU"/>
        </w:rPr>
        <w:t xml:space="preserve"> риск. Согласно данным Регистра РЕКВАЗА (РФ), рекомендованную улучшающую прогноз терапию получает не более 60% российских пациентов с ИБС. Среди российских участников исследования  ISCHEMIA  лишь около 15% пациентов с </w:t>
      </w:r>
      <w:proofErr w:type="gramStart"/>
      <w:r w:rsidRPr="005669B4">
        <w:rPr>
          <w:lang w:val="ru-RU"/>
        </w:rPr>
        <w:t>хронической</w:t>
      </w:r>
      <w:proofErr w:type="gramEnd"/>
      <w:r w:rsidRPr="005669B4">
        <w:rPr>
          <w:lang w:val="ru-RU"/>
        </w:rPr>
        <w:t xml:space="preserve"> ИБС имели «целевые» показатели «плохого холестерина» до включения в исследование.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>Коррекция проводимой лекарственной терапии ИБС приводит к значительному улучшению качества жизни и прогноза пациента.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b/>
          <w:lang w:val="ru-RU"/>
        </w:rPr>
      </w:pPr>
      <w:r w:rsidRPr="005669B4">
        <w:rPr>
          <w:b/>
          <w:lang w:val="ru-RU"/>
        </w:rPr>
        <w:t>Как проводится лечение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В нашем центре диагностика и лечение пациентов с ИБС осуществляются согласно наиболее современным международным рекомендациям. Основными звеньями работы с пациентом с ИБС являются оптимизация лечения и выполнение нагрузочных тестов. Определяются показания  к выполнению коронарной ангиографии. 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Диагностические исследования выполняются на отделениях функциональной диагностики и </w:t>
      </w:r>
      <w:proofErr w:type="gramStart"/>
      <w:r w:rsidRPr="005669B4">
        <w:rPr>
          <w:lang w:val="ru-RU"/>
        </w:rPr>
        <w:t>рентген-хирургических</w:t>
      </w:r>
      <w:proofErr w:type="gramEnd"/>
      <w:r w:rsidRPr="005669B4">
        <w:rPr>
          <w:lang w:val="ru-RU"/>
        </w:rPr>
        <w:t xml:space="preserve"> методов диагностики и лечения Университета.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</w:p>
    <w:p w:rsidR="001A200F" w:rsidRPr="005669B4" w:rsidRDefault="001A200F" w:rsidP="001A200F">
      <w:pPr>
        <w:spacing w:line="360" w:lineRule="auto"/>
        <w:ind w:firstLine="708"/>
        <w:jc w:val="both"/>
        <w:rPr>
          <w:b/>
          <w:lang w:val="ru-RU"/>
        </w:rPr>
      </w:pPr>
      <w:r w:rsidRPr="005669B4">
        <w:rPr>
          <w:b/>
          <w:lang w:val="ru-RU"/>
        </w:rPr>
        <w:t>Результаты обследования и лечение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На основании проведенных обследований пациенту даются рекомендации по изменению образа жизни, диеты, проводится коррекция лекарственной терапии. </w:t>
      </w:r>
    </w:p>
    <w:p w:rsidR="008C63E7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>Адекватная терапия приводит к стабилизации заболевания, улучшению качества жизни и прогноза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</w:p>
    <w:p w:rsidR="001A200F" w:rsidRPr="005669B4" w:rsidRDefault="001A200F" w:rsidP="001A200F">
      <w:pPr>
        <w:spacing w:line="360" w:lineRule="auto"/>
        <w:jc w:val="both"/>
        <w:rPr>
          <w:b/>
          <w:lang w:val="ru-RU"/>
        </w:rPr>
      </w:pPr>
      <w:r w:rsidRPr="005669B4">
        <w:rPr>
          <w:b/>
          <w:lang w:val="ru-RU"/>
        </w:rPr>
        <w:t>Специалисты центра</w:t>
      </w:r>
    </w:p>
    <w:p w:rsidR="001A200F" w:rsidRPr="005669B4" w:rsidRDefault="001A200F" w:rsidP="001A200F">
      <w:pPr>
        <w:spacing w:line="360" w:lineRule="auto"/>
        <w:jc w:val="both"/>
        <w:rPr>
          <w:i/>
          <w:lang w:val="ru-RU"/>
        </w:rPr>
      </w:pPr>
      <w:r w:rsidRPr="005669B4">
        <w:rPr>
          <w:b/>
          <w:lang w:val="ru-RU"/>
        </w:rPr>
        <w:t>Руководитель</w:t>
      </w:r>
      <w:r w:rsidRPr="005669B4">
        <w:rPr>
          <w:i/>
          <w:lang w:val="ru-RU"/>
        </w:rPr>
        <w:t xml:space="preserve"> – </w:t>
      </w:r>
      <w:proofErr w:type="spellStart"/>
      <w:r w:rsidRPr="005669B4">
        <w:rPr>
          <w:i/>
          <w:lang w:val="ru-RU"/>
        </w:rPr>
        <w:t>Берштейн</w:t>
      </w:r>
      <w:proofErr w:type="spellEnd"/>
      <w:r w:rsidRPr="005669B4">
        <w:rPr>
          <w:i/>
          <w:lang w:val="ru-RU"/>
        </w:rPr>
        <w:t xml:space="preserve"> Л.Л., доктор медицинских наук, профессор кафедры госпитальной терапии и кардиологии СЗГМУ им.И.И. Мечникова. </w:t>
      </w:r>
    </w:p>
    <w:p w:rsidR="00324DF6" w:rsidRPr="005669B4" w:rsidRDefault="001A200F" w:rsidP="00324DF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proofErr w:type="spellStart"/>
      <w:r w:rsidRPr="005669B4">
        <w:rPr>
          <w:color w:val="000000"/>
          <w:lang w:val="ru-RU"/>
        </w:rPr>
        <w:t>Берштейн</w:t>
      </w:r>
      <w:proofErr w:type="spellEnd"/>
      <w:r w:rsidRPr="005669B4">
        <w:rPr>
          <w:color w:val="000000"/>
          <w:lang w:val="ru-RU"/>
        </w:rPr>
        <w:t xml:space="preserve"> Леонид Львович</w:t>
      </w:r>
      <w:r w:rsidR="00324DF6" w:rsidRPr="005669B4">
        <w:rPr>
          <w:color w:val="000000"/>
          <w:lang w:val="ru-RU"/>
        </w:rPr>
        <w:t xml:space="preserve">, </w:t>
      </w:r>
      <w:r w:rsidRPr="005669B4">
        <w:rPr>
          <w:color w:val="000000"/>
          <w:lang w:val="ru-RU"/>
        </w:rPr>
        <w:t xml:space="preserve"> </w:t>
      </w:r>
      <w:r w:rsidR="00324DF6" w:rsidRPr="005669B4">
        <w:rPr>
          <w:color w:val="000000"/>
          <w:lang w:val="ru-RU"/>
        </w:rPr>
        <w:t xml:space="preserve">доктор медицинских наук, профессор кафедры госпитальной терапии и кардиологии им. </w:t>
      </w:r>
      <w:proofErr w:type="spellStart"/>
      <w:r w:rsidR="00324DF6" w:rsidRPr="005669B4">
        <w:rPr>
          <w:color w:val="000000"/>
          <w:lang w:val="ru-RU"/>
        </w:rPr>
        <w:t>М.С.Кушаковского</w:t>
      </w:r>
      <w:proofErr w:type="spellEnd"/>
      <w:r w:rsidR="00324DF6" w:rsidRPr="005669B4">
        <w:rPr>
          <w:color w:val="000000"/>
          <w:lang w:val="ru-RU"/>
        </w:rPr>
        <w:t xml:space="preserve"> СЗГМУ им. И.И. Мечникова.</w:t>
      </w:r>
    </w:p>
    <w:p w:rsidR="001A200F" w:rsidRPr="005669B4" w:rsidRDefault="001A200F" w:rsidP="001A200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669B4">
        <w:rPr>
          <w:color w:val="000000"/>
          <w:lang w:val="ru-RU"/>
        </w:rPr>
        <w:t>После окончания в 1994 г. Санкт-Петербургского Педиатрического медицинского института, закончил интернатуру по терапии при Санкт-Петербургском Государственном медицинском университете, затем клиническую ординатуру при кафедре кардиологии Санкт-Петербургской Медицинской академии последипломного образования, в 2000 г. защитил кандидатскую диссертацию, в 2008 г. - докторскую диссертацию  по специальности кардиология. С 2012  -</w:t>
      </w:r>
      <w:r w:rsidR="005669B4" w:rsidRPr="005669B4">
        <w:rPr>
          <w:color w:val="000000"/>
          <w:lang w:val="ru-RU"/>
        </w:rPr>
        <w:t xml:space="preserve"> </w:t>
      </w:r>
      <w:r w:rsidRPr="005669B4">
        <w:rPr>
          <w:color w:val="000000"/>
          <w:lang w:val="ru-RU"/>
        </w:rPr>
        <w:t>профессор</w:t>
      </w:r>
      <w:r w:rsidR="005669B4" w:rsidRPr="005669B4">
        <w:rPr>
          <w:color w:val="000000"/>
          <w:lang w:val="ru-RU"/>
        </w:rPr>
        <w:t xml:space="preserve"> </w:t>
      </w:r>
      <w:r w:rsidRPr="005669B4">
        <w:rPr>
          <w:color w:val="000000"/>
          <w:lang w:val="ru-RU"/>
        </w:rPr>
        <w:t xml:space="preserve">кафедры госпитальной терапии и кардиологии им. </w:t>
      </w:r>
      <w:proofErr w:type="spellStart"/>
      <w:r w:rsidRPr="005669B4">
        <w:rPr>
          <w:color w:val="000000"/>
          <w:lang w:val="ru-RU"/>
        </w:rPr>
        <w:t>М.С.Кушаковского</w:t>
      </w:r>
      <w:proofErr w:type="spellEnd"/>
      <w:r w:rsidRPr="005669B4">
        <w:rPr>
          <w:color w:val="000000"/>
          <w:lang w:val="ru-RU"/>
        </w:rPr>
        <w:t xml:space="preserve"> СЗГМУ им. И.И. Мечникова.</w:t>
      </w:r>
    </w:p>
    <w:p w:rsidR="001A200F" w:rsidRPr="005669B4" w:rsidRDefault="001A200F" w:rsidP="001A200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669B4">
        <w:rPr>
          <w:color w:val="000000"/>
          <w:lang w:val="ru-RU"/>
        </w:rPr>
        <w:t>Общий медицинский стаж– 23 года, научно-педагогический стаж – 17 лет.</w:t>
      </w:r>
    </w:p>
    <w:p w:rsidR="001A200F" w:rsidRPr="005669B4" w:rsidRDefault="001A200F" w:rsidP="001A200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lang w:val="ru-RU"/>
        </w:rPr>
      </w:pPr>
      <w:r w:rsidRPr="005669B4">
        <w:rPr>
          <w:lang w:val="ru-RU"/>
        </w:rPr>
        <w:lastRenderedPageBreak/>
        <w:t xml:space="preserve">Член Российского кардиологического общества, Европейского общества кардиологов, член правления Санкт-Петербургского </w:t>
      </w:r>
      <w:proofErr w:type="spellStart"/>
      <w:r w:rsidRPr="005669B4">
        <w:rPr>
          <w:lang w:val="ru-RU"/>
        </w:rPr>
        <w:t>эхокардиографического</w:t>
      </w:r>
      <w:proofErr w:type="spellEnd"/>
      <w:r w:rsidRPr="005669B4">
        <w:rPr>
          <w:lang w:val="ru-RU"/>
        </w:rPr>
        <w:t xml:space="preserve"> клуба. Автор 2 монографий и более чем 100 публикаций в ведущих международных и российских изданиях. Регулярно выступает с докладами на основных российских и международных конференциях по кардиологии, проблемам атеросклероза и кардиоваскулярной профилактики. </w:t>
      </w:r>
      <w:proofErr w:type="gramStart"/>
      <w:r w:rsidRPr="005669B4">
        <w:rPr>
          <w:lang w:val="ru-RU"/>
        </w:rPr>
        <w:t xml:space="preserve">Главный исследователь крупнейшего </w:t>
      </w:r>
      <w:r w:rsidR="00917424">
        <w:rPr>
          <w:lang w:val="ru-RU"/>
        </w:rPr>
        <w:t xml:space="preserve">многоцентрового </w:t>
      </w:r>
      <w:r w:rsidRPr="005669B4">
        <w:rPr>
          <w:lang w:val="ru-RU"/>
        </w:rPr>
        <w:t xml:space="preserve">исследования пациентов со стабильной ИБС </w:t>
      </w:r>
      <w:r w:rsidRPr="005669B4">
        <w:t>ISCHEMIA</w:t>
      </w:r>
      <w:r w:rsidRPr="005669B4">
        <w:rPr>
          <w:lang w:val="ru-RU"/>
        </w:rPr>
        <w:t xml:space="preserve"> на базе СЗГМУ им.И.И. Мечникова.</w:t>
      </w:r>
      <w:proofErr w:type="gramEnd"/>
    </w:p>
    <w:p w:rsidR="001A200F" w:rsidRPr="005669B4" w:rsidRDefault="001A200F" w:rsidP="001A200F">
      <w:pPr>
        <w:spacing w:line="360" w:lineRule="auto"/>
        <w:jc w:val="both"/>
        <w:rPr>
          <w:lang w:val="ru-RU"/>
        </w:rPr>
      </w:pPr>
    </w:p>
    <w:p w:rsidR="001A200F" w:rsidRPr="005669B4" w:rsidRDefault="001A200F" w:rsidP="001A200F">
      <w:pPr>
        <w:spacing w:line="360" w:lineRule="auto"/>
        <w:jc w:val="both"/>
        <w:rPr>
          <w:lang w:val="ru-RU"/>
        </w:rPr>
      </w:pPr>
      <w:r w:rsidRPr="005669B4">
        <w:rPr>
          <w:b/>
          <w:lang w:val="ru-RU"/>
        </w:rPr>
        <w:t>Научный консультант</w:t>
      </w:r>
      <w:r w:rsidRPr="005669B4">
        <w:rPr>
          <w:lang w:val="ru-RU"/>
        </w:rPr>
        <w:t xml:space="preserve"> – Гуревич В.С., доктор медицинских наук, профессор</w:t>
      </w:r>
      <w:r w:rsidR="005669B4" w:rsidRPr="005669B4">
        <w:rPr>
          <w:lang w:val="ru-RU"/>
        </w:rPr>
        <w:t>.</w:t>
      </w:r>
      <w:r w:rsidRPr="005669B4">
        <w:rPr>
          <w:lang w:val="ru-RU"/>
        </w:rPr>
        <w:t xml:space="preserve"> </w:t>
      </w:r>
    </w:p>
    <w:p w:rsidR="005669B4" w:rsidRPr="005669B4" w:rsidRDefault="005669B4" w:rsidP="001A200F">
      <w:pPr>
        <w:spacing w:line="360" w:lineRule="auto"/>
        <w:jc w:val="both"/>
        <w:rPr>
          <w:lang w:val="ru-RU"/>
        </w:rPr>
      </w:pPr>
      <w:r w:rsidRPr="005669B4">
        <w:rPr>
          <w:lang w:val="ru-RU"/>
        </w:rPr>
        <w:t xml:space="preserve">Окончил Первый Ленинградский медицинский институт им. </w:t>
      </w:r>
      <w:proofErr w:type="spellStart"/>
      <w:r w:rsidRPr="005669B4">
        <w:rPr>
          <w:lang w:val="ru-RU"/>
        </w:rPr>
        <w:t>ак</w:t>
      </w:r>
      <w:proofErr w:type="spellEnd"/>
      <w:r w:rsidRPr="005669B4">
        <w:rPr>
          <w:lang w:val="ru-RU"/>
        </w:rPr>
        <w:t>. И.П. Павлова в 1970 г. В</w:t>
      </w:r>
      <w:r w:rsidRPr="005669B4">
        <w:rPr>
          <w:color w:val="000000"/>
          <w:lang w:val="ru-RU"/>
        </w:rPr>
        <w:t xml:space="preserve"> 1974 г. защитил кандидатскую диссертацию, в 1986 г. - докторскую диссертацию  по специальности кардиология. В 1995-1996 </w:t>
      </w:r>
      <w:proofErr w:type="spellStart"/>
      <w:proofErr w:type="gramStart"/>
      <w:r w:rsidRPr="005669B4">
        <w:rPr>
          <w:color w:val="000000"/>
          <w:lang w:val="ru-RU"/>
        </w:rPr>
        <w:t>гг</w:t>
      </w:r>
      <w:proofErr w:type="spellEnd"/>
      <w:proofErr w:type="gramEnd"/>
      <w:r w:rsidRPr="005669B4">
        <w:rPr>
          <w:color w:val="000000"/>
          <w:lang w:val="ru-RU"/>
        </w:rPr>
        <w:t xml:space="preserve"> работал в качестве приглашенного профессора </w:t>
      </w:r>
      <w:proofErr w:type="spellStart"/>
      <w:r w:rsidRPr="005669B4">
        <w:rPr>
          <w:lang w:val="ru-RU"/>
        </w:rPr>
        <w:t>Луисвилльского</w:t>
      </w:r>
      <w:proofErr w:type="spellEnd"/>
      <w:r w:rsidRPr="005669B4">
        <w:rPr>
          <w:lang w:val="ru-RU"/>
        </w:rPr>
        <w:t xml:space="preserve"> университета США. В течение 17 лет руководил Научно-клиническим отделением атеросклероза СПб НИИ кардиологии. В настоящее время:</w:t>
      </w:r>
    </w:p>
    <w:p w:rsidR="005669B4" w:rsidRPr="005669B4" w:rsidRDefault="005669B4" w:rsidP="0077650E">
      <w:pPr>
        <w:spacing w:line="360" w:lineRule="auto"/>
        <w:jc w:val="both"/>
        <w:rPr>
          <w:lang w:val="ru-RU"/>
        </w:rPr>
      </w:pPr>
      <w:r w:rsidRPr="0077650E">
        <w:rPr>
          <w:lang w:val="ru-RU"/>
        </w:rPr>
        <w:t xml:space="preserve">Руководитель отдела атеросклероза научно-клинического и образовательного центра «Кардиология»  СПбГУ </w:t>
      </w:r>
    </w:p>
    <w:p w:rsidR="005669B4" w:rsidRPr="005669B4" w:rsidRDefault="005669B4" w:rsidP="0077650E">
      <w:pPr>
        <w:spacing w:line="360" w:lineRule="auto"/>
        <w:jc w:val="both"/>
        <w:rPr>
          <w:lang w:val="ru-RU"/>
        </w:rPr>
      </w:pPr>
      <w:r w:rsidRPr="005669B4">
        <w:rPr>
          <w:lang w:val="ru-RU"/>
        </w:rPr>
        <w:t xml:space="preserve">Руководитель центра атеросклероза и нарушений липидного обмена ФГБУЗ «Клиническая больница №122 им. Л.Г.Соколова Федерального медико-биологического агентства».   </w:t>
      </w:r>
    </w:p>
    <w:p w:rsidR="005669B4" w:rsidRPr="005669B4" w:rsidRDefault="005669B4" w:rsidP="0077650E">
      <w:pPr>
        <w:spacing w:line="360" w:lineRule="auto"/>
        <w:jc w:val="both"/>
        <w:rPr>
          <w:lang w:val="ru-RU"/>
        </w:rPr>
      </w:pPr>
      <w:r w:rsidRPr="005669B4">
        <w:rPr>
          <w:lang w:val="ru-RU"/>
        </w:rPr>
        <w:t xml:space="preserve">Профессор кафедры госпитальной терапии и кардиологии СЗГМУ им.И.И. Мечникова. </w:t>
      </w:r>
    </w:p>
    <w:p w:rsidR="005669B4" w:rsidRDefault="005669B4" w:rsidP="0077650E">
      <w:pPr>
        <w:spacing w:line="360" w:lineRule="auto"/>
        <w:jc w:val="both"/>
        <w:rPr>
          <w:lang w:val="ru-RU"/>
        </w:rPr>
      </w:pPr>
    </w:p>
    <w:p w:rsidR="005669B4" w:rsidRDefault="005669B4" w:rsidP="0077650E">
      <w:pPr>
        <w:spacing w:line="360" w:lineRule="auto"/>
        <w:jc w:val="both"/>
        <w:rPr>
          <w:lang w:val="ru-RU"/>
        </w:rPr>
      </w:pPr>
      <w:r w:rsidRPr="005669B4">
        <w:rPr>
          <w:lang w:val="ru-RU"/>
        </w:rPr>
        <w:t xml:space="preserve">Стаж работы: общий -43 г., по специальности – 37 лет. </w:t>
      </w:r>
      <w:r w:rsidRPr="005669B4">
        <w:rPr>
          <w:lang w:val="ru-RU"/>
        </w:rPr>
        <w:tab/>
      </w:r>
    </w:p>
    <w:p w:rsidR="0077650E" w:rsidRPr="0077650E" w:rsidRDefault="0077650E" w:rsidP="0077650E">
      <w:pPr>
        <w:spacing w:line="360" w:lineRule="auto"/>
        <w:jc w:val="both"/>
        <w:rPr>
          <w:lang w:val="ru-RU"/>
        </w:rPr>
      </w:pPr>
      <w:r w:rsidRPr="0077650E">
        <w:rPr>
          <w:lang w:val="ru-RU"/>
        </w:rPr>
        <w:t xml:space="preserve">Автор ряда монографий и более чем 100 публикаций </w:t>
      </w:r>
      <w:r w:rsidRPr="005669B4">
        <w:rPr>
          <w:lang w:val="ru-RU"/>
        </w:rPr>
        <w:t>в ведущих международных и российских изданиях</w:t>
      </w:r>
      <w:r>
        <w:rPr>
          <w:lang w:val="ru-RU"/>
        </w:rPr>
        <w:t>.</w:t>
      </w:r>
    </w:p>
    <w:p w:rsidR="005669B4" w:rsidRPr="0077650E" w:rsidRDefault="005669B4" w:rsidP="0077650E">
      <w:pPr>
        <w:spacing w:line="360" w:lineRule="auto"/>
        <w:jc w:val="both"/>
        <w:rPr>
          <w:lang w:val="ru-RU"/>
        </w:rPr>
      </w:pPr>
      <w:r w:rsidRPr="0077650E">
        <w:rPr>
          <w:lang w:val="ru-RU"/>
        </w:rPr>
        <w:t xml:space="preserve">Вице-президент  Национального общества атеросклероза.  Член Европейского общества кардиологов, Европейского общества атеросклероза, Европейского общества клинических исследований, Российского общества кардиологов. </w:t>
      </w:r>
    </w:p>
    <w:p w:rsidR="005669B4" w:rsidRPr="005669B4" w:rsidRDefault="005669B4" w:rsidP="005669B4">
      <w:pPr>
        <w:rPr>
          <w:lang w:val="ru-RU"/>
        </w:rPr>
      </w:pPr>
    </w:p>
    <w:p w:rsidR="001A200F" w:rsidRPr="005669B4" w:rsidRDefault="001A200F" w:rsidP="005669B4">
      <w:pPr>
        <w:rPr>
          <w:lang w:val="ru-RU"/>
        </w:rPr>
      </w:pPr>
    </w:p>
    <w:p w:rsidR="001A200F" w:rsidRPr="005669B4" w:rsidRDefault="001A200F" w:rsidP="001A200F">
      <w:pPr>
        <w:spacing w:line="360" w:lineRule="auto"/>
        <w:jc w:val="both"/>
        <w:rPr>
          <w:b/>
          <w:lang w:val="ru-RU"/>
        </w:rPr>
      </w:pPr>
      <w:r w:rsidRPr="005669B4">
        <w:rPr>
          <w:b/>
          <w:lang w:val="ru-RU"/>
        </w:rPr>
        <w:t>Врачи:</w:t>
      </w:r>
    </w:p>
    <w:p w:rsidR="001A200F" w:rsidRPr="005669B4" w:rsidRDefault="001A200F" w:rsidP="001A200F">
      <w:pPr>
        <w:spacing w:line="360" w:lineRule="auto"/>
        <w:jc w:val="both"/>
        <w:rPr>
          <w:i/>
          <w:lang w:val="ru-RU"/>
        </w:rPr>
      </w:pPr>
      <w:proofErr w:type="spellStart"/>
      <w:r w:rsidRPr="005669B4">
        <w:rPr>
          <w:i/>
          <w:lang w:val="ru-RU"/>
        </w:rPr>
        <w:t>Збышевская</w:t>
      </w:r>
      <w:proofErr w:type="spellEnd"/>
      <w:r w:rsidRPr="005669B4">
        <w:rPr>
          <w:i/>
          <w:lang w:val="ru-RU"/>
        </w:rPr>
        <w:t xml:space="preserve"> Е.В., кандидат медицинских наук, доцент кафедры госпитальной терапии и кардиологии СЗГМУ им.И.И. Мечникова. </w:t>
      </w:r>
    </w:p>
    <w:p w:rsidR="003A6BF3" w:rsidRPr="003A6BF3" w:rsidRDefault="003A6BF3" w:rsidP="003A6BF3">
      <w:pPr>
        <w:rPr>
          <w:lang w:val="ru-RU"/>
        </w:rPr>
      </w:pPr>
      <w:proofErr w:type="gramStart"/>
      <w:r>
        <w:t>C</w:t>
      </w:r>
      <w:r w:rsidRPr="003A6BF3">
        <w:rPr>
          <w:lang w:val="ru-RU"/>
        </w:rPr>
        <w:t xml:space="preserve"> отличием закончила Санкт-Петербургский Государственный медицинский университет им.акад.</w:t>
      </w:r>
      <w:proofErr w:type="gramEnd"/>
      <w:r w:rsidRPr="003A6BF3">
        <w:rPr>
          <w:lang w:val="ru-RU"/>
        </w:rPr>
        <w:t xml:space="preserve"> И.П.Павлова в 1995г, клиническую ординатуру и аспирантуру на кафедре кардиологии </w:t>
      </w:r>
      <w:proofErr w:type="spellStart"/>
      <w:r w:rsidRPr="003A6BF3">
        <w:rPr>
          <w:lang w:val="ru-RU"/>
        </w:rPr>
        <w:t>им.М.С.Кушаковского</w:t>
      </w:r>
      <w:proofErr w:type="spellEnd"/>
      <w:r w:rsidRPr="003A6BF3">
        <w:rPr>
          <w:lang w:val="ru-RU"/>
        </w:rPr>
        <w:t xml:space="preserve">  </w:t>
      </w:r>
      <w:proofErr w:type="spellStart"/>
      <w:r w:rsidRPr="003A6BF3">
        <w:rPr>
          <w:lang w:val="ru-RU"/>
        </w:rPr>
        <w:t>СПбМАПО</w:t>
      </w:r>
      <w:proofErr w:type="spellEnd"/>
      <w:r w:rsidRPr="003A6BF3">
        <w:rPr>
          <w:lang w:val="ru-RU"/>
        </w:rPr>
        <w:t xml:space="preserve">.  С 2002 года работает на кафедре  кардиологии </w:t>
      </w:r>
      <w:proofErr w:type="spellStart"/>
      <w:r w:rsidRPr="003A6BF3">
        <w:rPr>
          <w:lang w:val="ru-RU"/>
        </w:rPr>
        <w:t>им.М.С.Кущаковского</w:t>
      </w:r>
      <w:proofErr w:type="spellEnd"/>
      <w:r w:rsidRPr="003A6BF3">
        <w:rPr>
          <w:lang w:val="ru-RU"/>
        </w:rPr>
        <w:t xml:space="preserve"> СЗГМУ </w:t>
      </w:r>
      <w:proofErr w:type="spellStart"/>
      <w:r w:rsidRPr="003A6BF3">
        <w:rPr>
          <w:lang w:val="ru-RU"/>
        </w:rPr>
        <w:t>им.И.И.Мечникова</w:t>
      </w:r>
      <w:proofErr w:type="spellEnd"/>
      <w:r w:rsidRPr="003A6BF3">
        <w:rPr>
          <w:lang w:val="ru-RU"/>
        </w:rPr>
        <w:t xml:space="preserve">.  </w:t>
      </w:r>
      <w:r>
        <w:rPr>
          <w:lang w:val="ru-RU"/>
        </w:rPr>
        <w:t>В</w:t>
      </w:r>
      <w:r w:rsidRPr="003A6BF3">
        <w:rPr>
          <w:lang w:val="ru-RU"/>
        </w:rPr>
        <w:t>ра</w:t>
      </w:r>
      <w:proofErr w:type="gramStart"/>
      <w:r w:rsidRPr="003A6BF3">
        <w:rPr>
          <w:lang w:val="ru-RU"/>
        </w:rPr>
        <w:t>ч-</w:t>
      </w:r>
      <w:proofErr w:type="gramEnd"/>
      <w:r w:rsidRPr="003A6BF3">
        <w:rPr>
          <w:lang w:val="ru-RU"/>
        </w:rPr>
        <w:t xml:space="preserve"> кардиолог высшей категории</w:t>
      </w:r>
      <w:r>
        <w:rPr>
          <w:lang w:val="ru-RU"/>
        </w:rPr>
        <w:t xml:space="preserve">. </w:t>
      </w:r>
      <w:r w:rsidRPr="003A6BF3">
        <w:rPr>
          <w:lang w:val="ru-RU"/>
        </w:rPr>
        <w:t xml:space="preserve">Является автором около 40 печатных работ. Сфера научных и практических интересов </w:t>
      </w:r>
      <w:r>
        <w:rPr>
          <w:lang w:val="ru-RU"/>
        </w:rPr>
        <w:t xml:space="preserve">- </w:t>
      </w:r>
      <w:r w:rsidRPr="003A6BF3">
        <w:rPr>
          <w:lang w:val="ru-RU"/>
        </w:rPr>
        <w:t>ишемическ</w:t>
      </w:r>
      <w:r>
        <w:rPr>
          <w:lang w:val="ru-RU"/>
        </w:rPr>
        <w:t>ая</w:t>
      </w:r>
      <w:r w:rsidRPr="003A6BF3">
        <w:rPr>
          <w:lang w:val="ru-RU"/>
        </w:rPr>
        <w:t xml:space="preserve"> болезн</w:t>
      </w:r>
      <w:r>
        <w:rPr>
          <w:lang w:val="ru-RU"/>
        </w:rPr>
        <w:t>ь</w:t>
      </w:r>
      <w:r w:rsidRPr="003A6BF3">
        <w:rPr>
          <w:lang w:val="ru-RU"/>
        </w:rPr>
        <w:t xml:space="preserve"> сердца, артериальн</w:t>
      </w:r>
      <w:r>
        <w:rPr>
          <w:lang w:val="ru-RU"/>
        </w:rPr>
        <w:t>ая</w:t>
      </w:r>
      <w:r w:rsidRPr="003A6BF3">
        <w:rPr>
          <w:lang w:val="ru-RU"/>
        </w:rPr>
        <w:t xml:space="preserve"> гипертензи</w:t>
      </w:r>
      <w:r>
        <w:rPr>
          <w:lang w:val="ru-RU"/>
        </w:rPr>
        <w:t>я,</w:t>
      </w:r>
      <w:r w:rsidRPr="003A6BF3">
        <w:rPr>
          <w:lang w:val="ru-RU"/>
        </w:rPr>
        <w:t xml:space="preserve"> нарушений ритма сердца</w:t>
      </w:r>
      <w:r>
        <w:rPr>
          <w:lang w:val="ru-RU"/>
        </w:rPr>
        <w:t>.</w:t>
      </w:r>
    </w:p>
    <w:p w:rsidR="000C0A50" w:rsidRPr="005669B4" w:rsidRDefault="000C0A50" w:rsidP="001A200F">
      <w:pPr>
        <w:spacing w:line="360" w:lineRule="auto"/>
        <w:jc w:val="both"/>
        <w:rPr>
          <w:i/>
          <w:lang w:val="ru-RU"/>
        </w:rPr>
      </w:pPr>
    </w:p>
    <w:p w:rsidR="000C0A50" w:rsidRPr="005669B4" w:rsidRDefault="000C0A50" w:rsidP="001A200F">
      <w:pPr>
        <w:spacing w:line="360" w:lineRule="auto"/>
        <w:jc w:val="both"/>
        <w:rPr>
          <w:i/>
          <w:lang w:val="ru-RU"/>
        </w:rPr>
      </w:pPr>
    </w:p>
    <w:p w:rsidR="001A200F" w:rsidRPr="005669B4" w:rsidRDefault="001A200F" w:rsidP="001A200F">
      <w:pPr>
        <w:spacing w:line="360" w:lineRule="auto"/>
        <w:jc w:val="both"/>
        <w:rPr>
          <w:i/>
          <w:lang w:val="ru-RU"/>
        </w:rPr>
      </w:pPr>
      <w:proofErr w:type="spellStart"/>
      <w:r w:rsidRPr="005669B4">
        <w:rPr>
          <w:i/>
          <w:lang w:val="ru-RU"/>
        </w:rPr>
        <w:t>Катамадзе</w:t>
      </w:r>
      <w:proofErr w:type="spellEnd"/>
      <w:r w:rsidRPr="005669B4">
        <w:rPr>
          <w:i/>
          <w:lang w:val="ru-RU"/>
        </w:rPr>
        <w:t xml:space="preserve"> Н.О. кандидат медицинских наук, ассистент кафедры госпитальной терапии и кардиологии СЗГМУ им.И.И. Мечникова. </w:t>
      </w:r>
    </w:p>
    <w:p w:rsidR="001A200F" w:rsidRPr="003A6BF3" w:rsidRDefault="001A200F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Врач кардиолог, врач функциональной диагностики, кандидат медицинских наук, ассистент кафедры госпитальной терапии и кардиологии им. М.С. </w:t>
      </w:r>
      <w:proofErr w:type="spellStart"/>
      <w:r w:rsidRPr="005669B4">
        <w:rPr>
          <w:lang w:val="ru-RU"/>
        </w:rPr>
        <w:t>Кушаковского</w:t>
      </w:r>
      <w:proofErr w:type="spellEnd"/>
      <w:r w:rsidRPr="005669B4">
        <w:rPr>
          <w:lang w:val="ru-RU"/>
        </w:rPr>
        <w:t xml:space="preserve"> ФГБОУ ВО «Северо-Западный государственный университет им. </w:t>
      </w:r>
      <w:r w:rsidRPr="003A6BF3">
        <w:rPr>
          <w:lang w:val="ru-RU"/>
        </w:rPr>
        <w:t>И.И. Мечникова» Минздрава России. Врачебный стаж с 2007г.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Окончила Тбилисский государственный медицинский университет в 2007г. по специальности «Лечебное дело». В 2007-2008гг. прошла обучение в клинической интернатуре по специальности «Терапия» на кафедре терапии и ревматологии им. Э.Э. Эйхвальда Санкт-Петербургской медицинской академии последипломного образования (СПб МАПО). В 2008-2011 гг. обучалась в клинической ординатуре по специальности «Кардиология» на кафедре кардиологии им. М.С. </w:t>
      </w:r>
      <w:proofErr w:type="spellStart"/>
      <w:r w:rsidRPr="005669B4">
        <w:rPr>
          <w:lang w:val="ru-RU"/>
        </w:rPr>
        <w:t>Кушаковского</w:t>
      </w:r>
      <w:proofErr w:type="spellEnd"/>
      <w:r w:rsidRPr="005669B4">
        <w:rPr>
          <w:lang w:val="ru-RU"/>
        </w:rPr>
        <w:t xml:space="preserve">  СПб МАПО. Последнее повышение квалификации по данной специальности в 2015г. В 2016г. прошла профессиональную переподготовку по специальности «Функциональная диагностика». 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>С 2015г.  - ассистент кафедры госпитальной терапии и кардиологии им.</w:t>
      </w:r>
      <w:r w:rsidRPr="005669B4">
        <w:t> </w:t>
      </w:r>
      <w:r w:rsidRPr="005669B4">
        <w:rPr>
          <w:lang w:val="ru-RU"/>
        </w:rPr>
        <w:t>М.С.</w:t>
      </w:r>
      <w:r w:rsidRPr="005669B4">
        <w:t> </w:t>
      </w:r>
      <w:proofErr w:type="spellStart"/>
      <w:r w:rsidRPr="005669B4">
        <w:rPr>
          <w:lang w:val="ru-RU"/>
        </w:rPr>
        <w:t>Кушаковского</w:t>
      </w:r>
      <w:proofErr w:type="spellEnd"/>
      <w:r w:rsidRPr="005669B4">
        <w:rPr>
          <w:lang w:val="ru-RU"/>
        </w:rPr>
        <w:t xml:space="preserve"> ФГБОУ ВО «Северо-Западный государственный университет им. И.И. Мечникова». </w:t>
      </w:r>
    </w:p>
    <w:p w:rsidR="001A200F" w:rsidRPr="005669B4" w:rsidRDefault="001A200F" w:rsidP="001A200F">
      <w:pPr>
        <w:spacing w:line="360" w:lineRule="auto"/>
        <w:ind w:firstLine="708"/>
        <w:jc w:val="both"/>
        <w:rPr>
          <w:lang w:val="ru-RU"/>
        </w:rPr>
      </w:pPr>
      <w:r w:rsidRPr="005669B4">
        <w:rPr>
          <w:lang w:val="ru-RU"/>
        </w:rPr>
        <w:t xml:space="preserve">Активно занимается клинической и научной деятельностью. В 2015г. защитила диссертацию на соискание степени кандидата медицинских наук по теме «Традиционные факторы </w:t>
      </w:r>
      <w:proofErr w:type="gramStart"/>
      <w:r w:rsidRPr="005669B4">
        <w:rPr>
          <w:lang w:val="ru-RU"/>
        </w:rPr>
        <w:t>сердечно-сосудистого</w:t>
      </w:r>
      <w:proofErr w:type="gramEnd"/>
      <w:r w:rsidRPr="005669B4">
        <w:rPr>
          <w:lang w:val="ru-RU"/>
        </w:rPr>
        <w:t xml:space="preserve"> риска и показатели электрокардиографического стресс-теста как предикторы субклинического атеросклероза». Является автором и соавтором  35 научных работ. Член Российского кардиологического общества, Европейского общества кардиологов, Европейского общества по изучению атеросклероза, Американской коллегии кардиологов. Активно участвует в международных научно-практических конференциях. Научные интересы – атеросклероз, профилактика сердечно-сосудистых заболеваний.</w:t>
      </w:r>
    </w:p>
    <w:p w:rsidR="001A200F" w:rsidRPr="005669B4" w:rsidRDefault="001A200F" w:rsidP="001A200F">
      <w:pPr>
        <w:spacing w:line="360" w:lineRule="auto"/>
        <w:jc w:val="both"/>
        <w:rPr>
          <w:lang w:val="ru-RU"/>
        </w:rPr>
      </w:pPr>
    </w:p>
    <w:p w:rsidR="001A200F" w:rsidRPr="005669B4" w:rsidRDefault="001A200F" w:rsidP="001A200F">
      <w:pPr>
        <w:spacing w:line="360" w:lineRule="auto"/>
        <w:jc w:val="both"/>
        <w:rPr>
          <w:lang w:val="ru-RU"/>
        </w:rPr>
      </w:pPr>
    </w:p>
    <w:p w:rsidR="001A200F" w:rsidRPr="005669B4" w:rsidRDefault="001A200F" w:rsidP="001A200F">
      <w:pPr>
        <w:spacing w:line="360" w:lineRule="auto"/>
        <w:jc w:val="both"/>
        <w:rPr>
          <w:i/>
          <w:lang w:val="ru-RU"/>
        </w:rPr>
      </w:pPr>
      <w:proofErr w:type="spellStart"/>
      <w:r w:rsidRPr="005669B4">
        <w:rPr>
          <w:i/>
          <w:lang w:val="ru-RU"/>
        </w:rPr>
        <w:t>Гумерова</w:t>
      </w:r>
      <w:proofErr w:type="spellEnd"/>
      <w:r w:rsidRPr="005669B4">
        <w:rPr>
          <w:i/>
          <w:lang w:val="ru-RU"/>
        </w:rPr>
        <w:t xml:space="preserve"> В.Е. - аспирант кафедры госпитальной терапии и кардиологии СЗГМУ им.И.И. Мечникова. </w:t>
      </w:r>
    </w:p>
    <w:p w:rsidR="001A200F" w:rsidRPr="003A6BF3" w:rsidRDefault="001A200F" w:rsidP="001A200F">
      <w:pPr>
        <w:pStyle w:val="a5"/>
        <w:spacing w:line="360" w:lineRule="auto"/>
        <w:jc w:val="both"/>
        <w:rPr>
          <w:rStyle w:val="a9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3A6BF3">
        <w:rPr>
          <w:rStyle w:val="a9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В 2006г. окончила Санкт-Петербургский государственный медицинский университет  им. академика И.П.Павлова по специальности Лечебное дело, а затем интернатуру по специальности Терапия на базе кафедры терапии и клинической фармакологии ГОУ ДПО СПб МАПО.</w:t>
      </w:r>
    </w:p>
    <w:p w:rsidR="001A200F" w:rsidRPr="003A6BF3" w:rsidRDefault="001A200F" w:rsidP="001A200F">
      <w:pPr>
        <w:pStyle w:val="a5"/>
        <w:spacing w:line="360" w:lineRule="auto"/>
        <w:jc w:val="both"/>
        <w:rPr>
          <w:rStyle w:val="a9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3A6BF3">
        <w:rPr>
          <w:rStyle w:val="a9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lastRenderedPageBreak/>
        <w:t>В 2007-2009 гг. обучалась в клинической ординатуре на кафедре кардиологии ГОУ ДПО СПб МАПО.</w:t>
      </w:r>
    </w:p>
    <w:p w:rsidR="001A200F" w:rsidRPr="003A6BF3" w:rsidRDefault="001A200F" w:rsidP="001A200F">
      <w:pPr>
        <w:pStyle w:val="a5"/>
        <w:spacing w:line="360" w:lineRule="auto"/>
        <w:jc w:val="both"/>
        <w:rPr>
          <w:rStyle w:val="a9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3A6BF3">
        <w:rPr>
          <w:rStyle w:val="a9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Работала врачом-терапевтом в Военно-медицинской академии им. С.М. Кирова, клиника факультетской терапии; врачом-кардиологом в Республиканской клинической инфекционной больнице.</w:t>
      </w:r>
    </w:p>
    <w:p w:rsidR="001A200F" w:rsidRPr="003A6BF3" w:rsidRDefault="001A200F" w:rsidP="001A200F">
      <w:pPr>
        <w:pStyle w:val="a5"/>
        <w:spacing w:line="360" w:lineRule="auto"/>
        <w:jc w:val="both"/>
        <w:rPr>
          <w:rStyle w:val="a9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3A6BF3">
        <w:rPr>
          <w:rStyle w:val="a9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 2016г. врач-кардиолог  в Покровской больнице.</w:t>
      </w:r>
    </w:p>
    <w:p w:rsidR="001A200F" w:rsidRPr="003A6BF3" w:rsidRDefault="001A200F" w:rsidP="001A200F">
      <w:pPr>
        <w:pStyle w:val="a5"/>
        <w:spacing w:line="360" w:lineRule="auto"/>
        <w:jc w:val="both"/>
        <w:rPr>
          <w:rStyle w:val="a9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3A6BF3">
        <w:rPr>
          <w:rStyle w:val="a9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С 2015г. - старший лаборант кафедры госпитальной терапии и кардиологии им. М.С. </w:t>
      </w:r>
      <w:proofErr w:type="spellStart"/>
      <w:r w:rsidRPr="003A6BF3">
        <w:rPr>
          <w:rStyle w:val="a9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Кушаковского</w:t>
      </w:r>
      <w:proofErr w:type="spellEnd"/>
      <w:r w:rsidRPr="003A6BF3">
        <w:rPr>
          <w:rStyle w:val="a9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СЗГМУ им. И.И. Мечникова</w:t>
      </w:r>
    </w:p>
    <w:p w:rsidR="001A200F" w:rsidRPr="003A6BF3" w:rsidRDefault="001A200F" w:rsidP="001A200F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6BF3">
        <w:rPr>
          <w:rStyle w:val="a9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Имеет первичную специализацию по функциональной диагностике.</w:t>
      </w:r>
    </w:p>
    <w:p w:rsidR="001A200F" w:rsidRPr="005669B4" w:rsidRDefault="001A200F" w:rsidP="001A200F">
      <w:pPr>
        <w:spacing w:line="360" w:lineRule="auto"/>
        <w:jc w:val="both"/>
        <w:rPr>
          <w:lang w:val="de-DE"/>
        </w:rPr>
      </w:pPr>
    </w:p>
    <w:p w:rsidR="001A200F" w:rsidRPr="005669B4" w:rsidRDefault="001A200F" w:rsidP="001A200F">
      <w:pPr>
        <w:spacing w:line="360" w:lineRule="auto"/>
        <w:jc w:val="both"/>
        <w:rPr>
          <w:lang w:val="ru-RU"/>
        </w:rPr>
      </w:pPr>
    </w:p>
    <w:p w:rsidR="001A200F" w:rsidRPr="005669B4" w:rsidRDefault="001A200F" w:rsidP="001A200F">
      <w:pPr>
        <w:spacing w:line="360" w:lineRule="auto"/>
        <w:jc w:val="both"/>
        <w:rPr>
          <w:lang w:val="ru-RU"/>
        </w:rPr>
      </w:pPr>
    </w:p>
    <w:p w:rsidR="001A200F" w:rsidRPr="005669B4" w:rsidRDefault="001A200F" w:rsidP="001A200F">
      <w:pPr>
        <w:spacing w:line="360" w:lineRule="auto"/>
        <w:jc w:val="both"/>
        <w:rPr>
          <w:lang w:val="ru-RU"/>
        </w:rPr>
      </w:pPr>
    </w:p>
    <w:p w:rsidR="001A200F" w:rsidRPr="005669B4" w:rsidRDefault="001A200F" w:rsidP="001A200F">
      <w:pPr>
        <w:spacing w:line="360" w:lineRule="auto"/>
        <w:jc w:val="both"/>
        <w:rPr>
          <w:lang w:val="ru-RU"/>
        </w:rPr>
      </w:pPr>
    </w:p>
    <w:p w:rsidR="001A200F" w:rsidRPr="005669B4" w:rsidRDefault="001A200F" w:rsidP="001A200F">
      <w:pPr>
        <w:spacing w:line="360" w:lineRule="auto"/>
        <w:jc w:val="both"/>
        <w:rPr>
          <w:b/>
          <w:lang w:val="ru-RU"/>
        </w:rPr>
      </w:pPr>
      <w:r w:rsidRPr="005669B4">
        <w:rPr>
          <w:b/>
          <w:lang w:val="ru-RU"/>
        </w:rPr>
        <w:t>Контактная информация:</w:t>
      </w:r>
    </w:p>
    <w:p w:rsidR="00C55384" w:rsidRDefault="00917424" w:rsidP="001A200F">
      <w:pPr>
        <w:spacing w:line="360" w:lineRule="auto"/>
        <w:jc w:val="both"/>
        <w:rPr>
          <w:lang w:val="ru-RU"/>
        </w:rPr>
      </w:pPr>
      <w:r>
        <w:rPr>
          <w:lang w:val="ru-RU"/>
        </w:rPr>
        <w:t>Телефон для записи:</w:t>
      </w:r>
      <w:r w:rsidR="00C55384">
        <w:rPr>
          <w:lang w:val="ru-RU"/>
        </w:rPr>
        <w:t xml:space="preserve">  Консультативно-диагностический центр </w:t>
      </w:r>
      <w:proofErr w:type="gramStart"/>
      <w:r w:rsidR="00C55384">
        <w:rPr>
          <w:lang w:val="ru-RU"/>
        </w:rPr>
        <w:t xml:space="preserve">( </w:t>
      </w:r>
      <w:proofErr w:type="gramEnd"/>
      <w:r w:rsidR="00C55384">
        <w:rPr>
          <w:lang w:val="ru-RU"/>
        </w:rPr>
        <w:t xml:space="preserve">ул. Кирочная, д.41) </w:t>
      </w:r>
    </w:p>
    <w:p w:rsidR="001A200F" w:rsidRDefault="00C55384" w:rsidP="001A200F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303-50-50 </w:t>
      </w:r>
      <w:bookmarkStart w:id="0" w:name="_GoBack"/>
      <w:bookmarkEnd w:id="0"/>
    </w:p>
    <w:p w:rsidR="00917424" w:rsidRPr="005669B4" w:rsidRDefault="00917424" w:rsidP="001A200F">
      <w:pPr>
        <w:spacing w:line="360" w:lineRule="auto"/>
        <w:jc w:val="both"/>
        <w:rPr>
          <w:lang w:val="ru-RU"/>
        </w:rPr>
      </w:pPr>
    </w:p>
    <w:sectPr w:rsidR="00917424" w:rsidRPr="005669B4" w:rsidSect="00D0354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6E" w:rsidRDefault="00BB3A6E" w:rsidP="00D03547">
      <w:r>
        <w:separator/>
      </w:r>
    </w:p>
  </w:endnote>
  <w:endnote w:type="continuationSeparator" w:id="0">
    <w:p w:rsidR="00BB3A6E" w:rsidRDefault="00BB3A6E" w:rsidP="00D0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47" w:rsidRDefault="00D035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6E" w:rsidRDefault="00BB3A6E" w:rsidP="00D03547">
      <w:r>
        <w:separator/>
      </w:r>
    </w:p>
  </w:footnote>
  <w:footnote w:type="continuationSeparator" w:id="0">
    <w:p w:rsidR="00BB3A6E" w:rsidRDefault="00BB3A6E" w:rsidP="00D0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47" w:rsidRDefault="00D035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C29"/>
    <w:multiLevelType w:val="hybridMultilevel"/>
    <w:tmpl w:val="DF1AA8E2"/>
    <w:numStyleLink w:val="a"/>
  </w:abstractNum>
  <w:abstractNum w:abstractNumId="1">
    <w:nsid w:val="1B9D04DB"/>
    <w:multiLevelType w:val="hybridMultilevel"/>
    <w:tmpl w:val="DF1AA8E2"/>
    <w:styleLink w:val="a"/>
    <w:lvl w:ilvl="0" w:tplc="5B0421BC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B84392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66518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E5230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2DA3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88E00C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2432E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92E640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BA6CEE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FAC50D9"/>
    <w:multiLevelType w:val="hybridMultilevel"/>
    <w:tmpl w:val="F4BC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964DE"/>
    <w:multiLevelType w:val="hybridMultilevel"/>
    <w:tmpl w:val="55561978"/>
    <w:lvl w:ilvl="0" w:tplc="01209562">
      <w:start w:val="4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C3721D4"/>
    <w:multiLevelType w:val="hybridMultilevel"/>
    <w:tmpl w:val="8F0E6EE0"/>
    <w:lvl w:ilvl="0" w:tplc="26C6F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547"/>
    <w:rsid w:val="000018CE"/>
    <w:rsid w:val="000C0A50"/>
    <w:rsid w:val="001A200F"/>
    <w:rsid w:val="001C3A19"/>
    <w:rsid w:val="00227B94"/>
    <w:rsid w:val="002A37C1"/>
    <w:rsid w:val="00324DF6"/>
    <w:rsid w:val="00394E06"/>
    <w:rsid w:val="003A4E71"/>
    <w:rsid w:val="003A6BF3"/>
    <w:rsid w:val="003E59AA"/>
    <w:rsid w:val="003E5F65"/>
    <w:rsid w:val="00453EC1"/>
    <w:rsid w:val="004851A1"/>
    <w:rsid w:val="004C027D"/>
    <w:rsid w:val="004E7B34"/>
    <w:rsid w:val="005669B4"/>
    <w:rsid w:val="0057497E"/>
    <w:rsid w:val="005D5D21"/>
    <w:rsid w:val="006A591E"/>
    <w:rsid w:val="00770C7D"/>
    <w:rsid w:val="0077650E"/>
    <w:rsid w:val="00797625"/>
    <w:rsid w:val="00816B53"/>
    <w:rsid w:val="00861C3E"/>
    <w:rsid w:val="008C63E7"/>
    <w:rsid w:val="008D5AE9"/>
    <w:rsid w:val="008F4C85"/>
    <w:rsid w:val="00917424"/>
    <w:rsid w:val="00A12CA7"/>
    <w:rsid w:val="00A154E6"/>
    <w:rsid w:val="00A829FA"/>
    <w:rsid w:val="00B84AA8"/>
    <w:rsid w:val="00BB3A6E"/>
    <w:rsid w:val="00C55384"/>
    <w:rsid w:val="00D03547"/>
    <w:rsid w:val="00D5704B"/>
    <w:rsid w:val="00E40E3B"/>
    <w:rsid w:val="00E7387A"/>
    <w:rsid w:val="00E80022"/>
    <w:rsid w:val="00E816BA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03547"/>
    <w:rPr>
      <w:sz w:val="24"/>
      <w:szCs w:val="24"/>
      <w:lang w:val="en-US" w:eastAsia="en-US"/>
    </w:rPr>
  </w:style>
  <w:style w:type="paragraph" w:styleId="1">
    <w:name w:val="heading 1"/>
    <w:basedOn w:val="a0"/>
    <w:link w:val="10"/>
    <w:uiPriority w:val="9"/>
    <w:qFormat/>
    <w:rsid w:val="00A829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03547"/>
    <w:rPr>
      <w:u w:val="single"/>
    </w:rPr>
  </w:style>
  <w:style w:type="table" w:customStyle="1" w:styleId="TableNormal">
    <w:name w:val="Table Normal"/>
    <w:rsid w:val="00D03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D03547"/>
    <w:rPr>
      <w:rFonts w:ascii="Helvetica Neue" w:hAnsi="Helvetica Neue" w:cs="Arial Unicode MS"/>
      <w:color w:val="000000"/>
      <w:sz w:val="22"/>
      <w:szCs w:val="22"/>
      <w:lang w:val="de-DE"/>
    </w:rPr>
  </w:style>
  <w:style w:type="numbering" w:customStyle="1" w:styleId="a">
    <w:name w:val="С буквами"/>
    <w:rsid w:val="00D03547"/>
    <w:pPr>
      <w:numPr>
        <w:numId w:val="1"/>
      </w:numPr>
    </w:pPr>
  </w:style>
  <w:style w:type="paragraph" w:customStyle="1" w:styleId="11">
    <w:name w:val="Обычный1"/>
    <w:rsid w:val="001C3A19"/>
    <w:pPr>
      <w:pBdr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table" w:styleId="a6">
    <w:name w:val="Table Grid"/>
    <w:basedOn w:val="a2"/>
    <w:uiPriority w:val="59"/>
    <w:rsid w:val="008C63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8C63E7"/>
  </w:style>
  <w:style w:type="paragraph" w:styleId="a7">
    <w:name w:val="List Paragraph"/>
    <w:basedOn w:val="a0"/>
    <w:uiPriority w:val="34"/>
    <w:qFormat/>
    <w:rsid w:val="00E7387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829FA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a8">
    <w:name w:val="Normal (Web)"/>
    <w:basedOn w:val="a0"/>
    <w:uiPriority w:val="99"/>
    <w:unhideWhenUsed/>
    <w:rsid w:val="007976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9">
    <w:name w:val="Emphasis"/>
    <w:rsid w:val="001A200F"/>
    <w:rPr>
      <w:b/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E7477-72A3-4359-A5B7-8791BE4F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Усимова Ольга Владимировна</cp:lastModifiedBy>
  <cp:revision>11</cp:revision>
  <cp:lastPrinted>2018-03-15T08:06:00Z</cp:lastPrinted>
  <dcterms:created xsi:type="dcterms:W3CDTF">2018-03-15T08:06:00Z</dcterms:created>
  <dcterms:modified xsi:type="dcterms:W3CDTF">2018-04-23T10:53:00Z</dcterms:modified>
</cp:coreProperties>
</file>