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Pr="00CB4204">
        <w:rPr>
          <w:rFonts w:ascii="Times New Roman" w:hAnsi="Times New Roman"/>
          <w:b/>
          <w:sz w:val="24"/>
          <w:szCs w:val="24"/>
        </w:rPr>
        <w:t>Генетические методы диагностики в онкологии</w:t>
      </w:r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Гематология, клиническая лабораторная диагностика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0A578C"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15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D15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15 000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C5B70" w:rsidRPr="002C5B70" w:rsidRDefault="002C5B70" w:rsidP="002C5B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Лечебное дело", "Педиатрия", "Стоматология", "Медико-профилактическое дело", "Медицинская биохимия", "Фармация" и подготовка в интернатуре и (или) ординатуре по специальностям «Лабораторная генетика», "Клиническая лабораторная диагностика". «Гематология»</w:t>
            </w:r>
          </w:p>
          <w:p w:rsidR="002C5B70" w:rsidRPr="002C5B70" w:rsidRDefault="002C5B70" w:rsidP="002C5B7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</w:pPr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или профессиональная переподготовка по специальностям «Лабораторная генетика», "Клиническая лабораторная диагностика",  при наличии подготовки в интернатуре и (или) ординатуре по одной из основных специальностей или специальности, требующей дополнительной подготовки;</w:t>
            </w:r>
          </w:p>
          <w:p w:rsidR="002E769F" w:rsidRPr="006411DF" w:rsidRDefault="002C5B70" w:rsidP="002C5B7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по специальности "Медицинская биохимия" для специалистов, завершивших обучение с 2017 года (</w:t>
            </w:r>
            <w:proofErr w:type="gramStart"/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согласно приказа</w:t>
            </w:r>
            <w:proofErr w:type="gramEnd"/>
            <w:r w:rsidRPr="002C5B70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МЗ РФ  от 8 октября 2015 г. N 707н,  приказа МЗ РФ от 10 февраля 2016 г. N 83н).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15C8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15C8D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   «Генетические методы диагностики в онкологии»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4B5111" w:rsidRDefault="002C5B70" w:rsidP="00D15C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по теме «Генетические методы диагностики в онкологии»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предоставляет возможность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усовершенствовать имеющиеся теоретические знания и практические навыки 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генетической диагностики связанных с ее </w:t>
            </w:r>
            <w:r w:rsidR="00D15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результатами </w:t>
            </w:r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подходов к лечению злокачественных новообразований, особенно </w:t>
            </w:r>
            <w:proofErr w:type="spellStart"/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>гемобластозов</w:t>
            </w:r>
            <w:proofErr w:type="spellEnd"/>
            <w:r w:rsidRPr="002C5B70">
              <w:rPr>
                <w:rFonts w:ascii="Times New Roman" w:eastAsia="Calibri" w:hAnsi="Times New Roman" w:cs="Times New Roman"/>
                <w:sz w:val="24"/>
                <w:szCs w:val="24"/>
              </w:rPr>
              <w:t>.  Во время обучения врачи усовершенствуют свои теоретические знания и практические навыки  в профессиональной деятельности врача лабораторного генетика в рамках имеющейся квалификации</w:t>
            </w:r>
            <w:r w:rsidR="00D85235">
              <w:rPr>
                <w:rFonts w:ascii="Times New Roman" w:eastAsia="Calibri" w:hAnsi="Times New Roman" w:cs="Times New Roman"/>
                <w:sz w:val="24"/>
                <w:szCs w:val="24"/>
              </w:rPr>
              <w:t>. Программа состоит из 3 модулей «Генетика человека», «Генетика опухолей», «</w:t>
            </w:r>
            <w:r w:rsidR="00A53691"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методы генетической диагностики опухолей</w:t>
            </w:r>
            <w:r w:rsidR="00A5369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B5111" w:rsidRDefault="004B5111" w:rsidP="00D15C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ДП ПК проводится в форме </w:t>
            </w:r>
            <w:r w:rsidR="00A75C23">
              <w:rPr>
                <w:rFonts w:ascii="Times New Roman" w:eastAsia="Calibri" w:hAnsi="Times New Roman" w:cs="Times New Roman"/>
                <w:sz w:val="24"/>
                <w:szCs w:val="24"/>
              </w:rPr>
              <w:t>экзамена</w:t>
            </w:r>
            <w:bookmarkStart w:id="0" w:name="_GoBack"/>
            <w:bookmarkEnd w:id="0"/>
          </w:p>
          <w:p w:rsidR="00584CE9" w:rsidRPr="006411DF" w:rsidRDefault="00A53691" w:rsidP="00D15C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Профессорско-преподавательский состав имеет степени доктора и кандидата медицинских или биологических  наук, </w:t>
            </w:r>
            <w:proofErr w:type="gramStart"/>
            <w:r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Pr="00460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A75C23" w:rsidRPr="00A75C23" w:rsidRDefault="00A75C23" w:rsidP="00A75C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C23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:rsidR="00A75C23" w:rsidRPr="00A75C23" w:rsidRDefault="00A75C23" w:rsidP="00A75C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применению диагностических лабораторных генетических методов исследований и интерпретации их результатов </w:t>
            </w:r>
          </w:p>
          <w:p w:rsidR="002E769F" w:rsidRPr="006411DF" w:rsidRDefault="00A75C23" w:rsidP="00A75C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C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A53691" w:rsidRPr="00A53691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1 этаж. Кафедра медицинской генетики ФГБОУ ВО СЗГМУ им. </w:t>
            </w:r>
            <w:proofErr w:type="spellStart"/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И.И.Мечникова</w:t>
            </w:r>
            <w:proofErr w:type="spellEnd"/>
          </w:p>
          <w:p w:rsidR="002E769F" w:rsidRPr="006411DF" w:rsidRDefault="00A53691" w:rsidP="00A53691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91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50C5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3691" w:rsidP="00A5369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082D93">
              <w:rPr>
                <w:rFonts w:eastAsia="Calibri"/>
              </w:rPr>
              <w:t xml:space="preserve">Зав. кафедрой </w:t>
            </w:r>
            <w:proofErr w:type="spellStart"/>
            <w:r w:rsidRPr="00082D93">
              <w:rPr>
                <w:rFonts w:eastAsia="Calibri"/>
              </w:rPr>
              <w:t>д.б.н</w:t>
            </w:r>
            <w:proofErr w:type="gramStart"/>
            <w:r w:rsidRPr="00082D93">
              <w:rPr>
                <w:rFonts w:eastAsia="Calibri"/>
              </w:rPr>
              <w:t>.Х</w:t>
            </w:r>
            <w:proofErr w:type="gramEnd"/>
            <w:r w:rsidRPr="00082D93">
              <w:rPr>
                <w:rFonts w:eastAsia="Calibri"/>
              </w:rPr>
              <w:t>арченко</w:t>
            </w:r>
            <w:proofErr w:type="spellEnd"/>
            <w:r w:rsidRPr="00082D93">
              <w:rPr>
                <w:rFonts w:eastAsia="Calibri"/>
              </w:rPr>
              <w:t xml:space="preserve"> Т.В., профессора д.м.н., доцент Зарайский М.И., д.м.н., доцент Кадурина Т.И., д.м.н. Ларионова В.И., ассистенты </w:t>
            </w:r>
            <w:proofErr w:type="spellStart"/>
            <w:r w:rsidRPr="00082D93">
              <w:rPr>
                <w:rFonts w:eastAsia="Calibri"/>
              </w:rPr>
              <w:t>к.б.н.Осиновская</w:t>
            </w:r>
            <w:proofErr w:type="spellEnd"/>
            <w:r w:rsidRPr="00082D93">
              <w:rPr>
                <w:rFonts w:eastAsia="Calibri"/>
              </w:rPr>
              <w:t xml:space="preserve"> Н.С.,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A578C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0A578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Компъютерная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14104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системе хромосомного анализа, создание кариограмм с помощью программного обеспечения </w:t>
            </w:r>
            <w:proofErr w:type="spellStart"/>
            <w:r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Shantal</w:t>
            </w:r>
            <w:proofErr w:type="spellEnd"/>
            <w:r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CW 4000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50C57" w:rsidP="000A5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 </w:t>
            </w:r>
            <w:r w:rsidRPr="00050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0322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22B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50C57"/>
    <w:rsid w:val="000A578C"/>
    <w:rsid w:val="00102286"/>
    <w:rsid w:val="001940EA"/>
    <w:rsid w:val="00287BCD"/>
    <w:rsid w:val="002C5B70"/>
    <w:rsid w:val="002E769F"/>
    <w:rsid w:val="002F4094"/>
    <w:rsid w:val="003002BB"/>
    <w:rsid w:val="0030322B"/>
    <w:rsid w:val="00322C76"/>
    <w:rsid w:val="003F01CD"/>
    <w:rsid w:val="00455E60"/>
    <w:rsid w:val="004977D6"/>
    <w:rsid w:val="004B5111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14104"/>
    <w:rsid w:val="00761043"/>
    <w:rsid w:val="007A687F"/>
    <w:rsid w:val="00800AB4"/>
    <w:rsid w:val="00862491"/>
    <w:rsid w:val="008E3EDA"/>
    <w:rsid w:val="009468AC"/>
    <w:rsid w:val="009D7B66"/>
    <w:rsid w:val="00A117C6"/>
    <w:rsid w:val="00A53691"/>
    <w:rsid w:val="00A75C23"/>
    <w:rsid w:val="00A9653B"/>
    <w:rsid w:val="00B26ED0"/>
    <w:rsid w:val="00C03519"/>
    <w:rsid w:val="00C67516"/>
    <w:rsid w:val="00C7099B"/>
    <w:rsid w:val="00CB4204"/>
    <w:rsid w:val="00D13B5A"/>
    <w:rsid w:val="00D15C8D"/>
    <w:rsid w:val="00D85235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2022-02-10T09:58:00Z</cp:lastPrinted>
  <dcterms:created xsi:type="dcterms:W3CDTF">2022-04-23T06:58:00Z</dcterms:created>
  <dcterms:modified xsi:type="dcterms:W3CDTF">2022-05-18T08:44:00Z</dcterms:modified>
</cp:coreProperties>
</file>