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6411DF">
        <w:rPr>
          <w:rFonts w:ascii="Times New Roman" w:hAnsi="Times New Roman"/>
          <w:sz w:val="24"/>
          <w:szCs w:val="24"/>
        </w:rPr>
        <w:t>«</w:t>
      </w:r>
      <w:r w:rsidR="00AA5508">
        <w:rPr>
          <w:rFonts w:ascii="Times New Roman" w:hAnsi="Times New Roman"/>
          <w:sz w:val="24"/>
          <w:szCs w:val="24"/>
        </w:rPr>
        <w:t xml:space="preserve">Гигиена </w:t>
      </w:r>
      <w:r w:rsidR="00F04495">
        <w:rPr>
          <w:rFonts w:ascii="Times New Roman" w:hAnsi="Times New Roman"/>
          <w:sz w:val="24"/>
          <w:szCs w:val="24"/>
        </w:rPr>
        <w:t>питани</w:t>
      </w:r>
      <w:r w:rsidR="00AA5508">
        <w:rPr>
          <w:rFonts w:ascii="Times New Roman" w:hAnsi="Times New Roman"/>
          <w:sz w:val="24"/>
          <w:szCs w:val="24"/>
        </w:rPr>
        <w:t>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82"/>
        <w:gridCol w:w="5822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F044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Гигиена </w:t>
            </w:r>
            <w:r w:rsidR="00F04495">
              <w:rPr>
                <w:rFonts w:ascii="Times New Roman" w:eastAsia="Calibri" w:hAnsi="Times New Roman" w:cs="Times New Roman"/>
                <w:sz w:val="24"/>
                <w:szCs w:val="24"/>
              </w:rPr>
              <w:t>питания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23 000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1B4D58" w:rsidRPr="009144CA" w:rsidRDefault="00F04495" w:rsidP="001B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  <w:r w:rsidR="001B4D58" w:rsidRPr="00914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4D58" w:rsidRPr="0091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 по специальности "Медико-профилактическое дело"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04A26" w:rsidP="00F0449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504A2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504A2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04A26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"Медико-профилактическое дело", Подготовка в ординатуре по специальности «Гигиена питания»; дополнительная специальность – общая гигиена, гигиена труда, гигиена детей и подростков, коммунальная гигиена, социальная гигиена и организация госсанэпидслужбы, гигиеническое воспитание.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6001B1" w:rsidRPr="00AF1ECA" w:rsidRDefault="006001B1" w:rsidP="006001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1EC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проведенной реформой контрольно-надзорной деятельности Федеральной службы по надзору в сфере защиты прав потребителей и благополучия человека, изменениями нормативно-правовой базы, а также возникновением новых вызовов и угроз при обеспечении санитарно-эпидемиологического благополучия населения. Форма обучения - очная с применением дистанционных технологий. Итоговая аттестация проводится в </w:t>
            </w:r>
            <w:r w:rsidR="007A74B3" w:rsidRPr="00AF1ECA">
              <w:rPr>
                <w:rFonts w:ascii="Times New Roman" w:hAnsi="Times New Roman" w:cs="Times New Roman"/>
                <w:sz w:val="24"/>
                <w:szCs w:val="24"/>
              </w:rPr>
              <w:t>форме экзамена</w:t>
            </w:r>
            <w:r w:rsidRPr="00AF1ECA">
              <w:rPr>
                <w:rFonts w:ascii="Times New Roman" w:hAnsi="Times New Roman" w:cs="Times New Roman"/>
                <w:sz w:val="24"/>
                <w:szCs w:val="24"/>
              </w:rPr>
              <w:t>.  Программа содержит разделы:</w:t>
            </w:r>
            <w:r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4495"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7A74B3"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формы и методы государственного санитарно-эпидемиологического надзора за качеством, безопасностью пищевых продуктов и питанием человека; </w:t>
            </w:r>
            <w:r w:rsidR="00AF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5F13"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74B3"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Санитарно-эпидемиологический надзор за качеством и безопасностью продовольственного сырья</w:t>
            </w:r>
            <w:r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74B3"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t>и пищевых продуктов с учетом требований  технических регламентов  Таможенного союза и ЕАЭС</w:t>
            </w:r>
            <w:r w:rsidR="00A25F13"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Обеспечение санитарно-эпидемиологического благополучия в деятельности  предприятий пищевой промышленности, организаций общественного питания и торговли;  </w:t>
            </w:r>
            <w:r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Эпидемиология</w:t>
            </w:r>
            <w:r w:rsidR="00A25F13"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санитарная  </w:t>
            </w:r>
            <w:r w:rsidR="00A25F13" w:rsidRPr="00AF1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микробиология в гигиене питания.</w:t>
            </w:r>
            <w:r w:rsidRPr="00AF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1B1" w:rsidRPr="00AF1ECA" w:rsidRDefault="006001B1" w:rsidP="006001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CA">
              <w:rPr>
                <w:rFonts w:ascii="Times New Roman" w:hAnsi="Times New Roman" w:cs="Times New Roman"/>
                <w:sz w:val="24"/>
                <w:szCs w:val="24"/>
              </w:rPr>
              <w:t>Примеры обсуждаемых тем:</w:t>
            </w:r>
            <w:r w:rsidR="00A25F13" w:rsidRPr="00AF1ECA">
              <w:rPr>
                <w:rFonts w:ascii="Times New Roman" w:hAnsi="Times New Roman" w:cs="Times New Roman"/>
                <w:sz w:val="24"/>
                <w:szCs w:val="24"/>
              </w:rPr>
              <w:t xml:space="preserve"> Основы государственной политики в области здорового питания населения; Оценка риска здоровью</w:t>
            </w:r>
            <w:r w:rsidRPr="00AF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13" w:rsidRPr="00AF1ECA">
              <w:rPr>
                <w:rFonts w:ascii="Times New Roman" w:hAnsi="Times New Roman" w:cs="Times New Roman"/>
                <w:sz w:val="24"/>
                <w:szCs w:val="24"/>
              </w:rPr>
              <w:t xml:space="preserve"> при воздействии токсичных</w:t>
            </w:r>
            <w:r w:rsidRPr="00AF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13" w:rsidRPr="00AF1EC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пищевых продуктах; Современные системы менеджмента </w:t>
            </w:r>
            <w:r w:rsidR="00AF1ECA" w:rsidRPr="00AF1ECA">
              <w:rPr>
                <w:rFonts w:ascii="Times New Roman" w:hAnsi="Times New Roman" w:cs="Times New Roman"/>
                <w:sz w:val="24"/>
                <w:szCs w:val="24"/>
              </w:rPr>
              <w:t>качества пищевых продуктов; Современные методы контроля качества и безопасности пищевых продуктов.</w:t>
            </w:r>
          </w:p>
          <w:p w:rsidR="00AF1ECA" w:rsidRPr="00AF1ECA" w:rsidRDefault="00AF1ECA" w:rsidP="00504A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04A26" w:rsidRPr="00AF1ECA" w:rsidRDefault="00504A26" w:rsidP="00504A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CA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усовершенствование следующих компетенций:</w:t>
            </w:r>
          </w:p>
          <w:p w:rsidR="00504A26" w:rsidRPr="00AF1ECA" w:rsidRDefault="00504A26" w:rsidP="00504A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1EC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осуществления федерального государственного контроля (надзора) в сфере санитарно-эпидемиологического благополучия населения и защиты</w:t>
            </w:r>
            <w:r w:rsidRPr="00AF1EC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F1E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потребителей;</w:t>
            </w:r>
          </w:p>
          <w:p w:rsidR="00504A26" w:rsidRDefault="00504A26" w:rsidP="00504A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1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к осуществлению противоэпидемических (профилактических)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E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направленных на предотвращение возникновения 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A26" w:rsidRPr="00AF1ECA" w:rsidRDefault="00504A26" w:rsidP="00504A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1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и готовность к проведению социально-гигиенического  мониторинга и оценке риска воздействия факторов среды обитания на здоровье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A26" w:rsidRPr="00AF1ECA" w:rsidRDefault="00504A26" w:rsidP="00504A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1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и готовность  к проведению </w:t>
            </w:r>
            <w:r w:rsidRPr="00AF1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санитарно-эпидемиологических экспертиз, расследований, обследований, исследований, испытаний и иных видов оценок </w:t>
            </w:r>
          </w:p>
          <w:p w:rsidR="002E769F" w:rsidRPr="00AF1ECA" w:rsidRDefault="002E769F" w:rsidP="00504A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AF1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семинар, практические занятия, круглый стол, конференция, аттестация в </w:t>
            </w:r>
            <w:r w:rsidR="00AF1ECA">
              <w:rPr>
                <w:rFonts w:ascii="Times New Roman" w:eastAsia="Calibri" w:hAnsi="Times New Roman" w:cs="Times New Roman"/>
                <w:sz w:val="24"/>
                <w:szCs w:val="24"/>
              </w:rPr>
              <w:t>форме экзамена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профилактической медицины и охраны здоровья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001B1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Пискаревский пр., 47, </w:t>
            </w:r>
          </w:p>
          <w:p w:rsidR="002E769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павильон, 4 этаж 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кафедрой, проф. А.В. Мельцер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учебной частью, доц. Т.Ю. Пилькова</w:t>
            </w:r>
          </w:p>
          <w:p w:rsidR="00E75E8A" w:rsidRPr="00F04495" w:rsidRDefault="00B90CE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90CE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B90CE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B90CE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instrText>:</w:instrTex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Tatyana</w:instrText>
            </w:r>
            <w:r w:rsidRPr="00B90CE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Pilkova</w:instrText>
            </w:r>
            <w:r w:rsidRPr="00B90CE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instrText>@</w:instrTex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szgmu</w:instrText>
            </w:r>
            <w:r w:rsidRPr="00B90CE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B90CE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E75E8A" w:rsidRPr="00320EE3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Tatyana</w:t>
            </w:r>
            <w:r w:rsidR="00E75E8A" w:rsidRPr="00320EE3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5E8A" w:rsidRPr="00320EE3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Pilkova</w:t>
            </w:r>
            <w:r w:rsidR="00E75E8A" w:rsidRPr="00F0449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E75E8A" w:rsidRPr="00320EE3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r w:rsidR="00E75E8A" w:rsidRPr="00F0449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E75E8A" w:rsidRPr="00320EE3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E75E8A" w:rsidRPr="00F04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5E8A" w:rsidRP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(812) 303-50-00 (8384)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2022 по 2028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8E77E7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Мельцер А.В.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, профессор, зав. кафедрой</w:t>
            </w:r>
          </w:p>
          <w:p w:rsidR="002E769F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Якубова И.Ш.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Ерастова Н.В.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к.м.н., доцент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Пилькова Т.Ю.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к.м.н., доцент</w:t>
            </w:r>
          </w:p>
          <w:p w:rsidR="008E77E7" w:rsidRPr="006411DF" w:rsidRDefault="008E77E7" w:rsidP="008E77E7">
            <w:pPr>
              <w:pStyle w:val="a6"/>
              <w:rPr>
                <w:rFonts w:eastAsia="Calibri"/>
              </w:rPr>
            </w:pPr>
            <w:r w:rsidRPr="008E77E7">
              <w:rPr>
                <w:rFonts w:ascii="Times New Roman" w:eastAsia="Calibri" w:hAnsi="Times New Roman" w:cs="Times New Roman"/>
              </w:rPr>
              <w:t>Суворова А.В.</w:t>
            </w:r>
            <w:r w:rsidRPr="008E77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7E7">
              <w:rPr>
                <w:rFonts w:ascii="Times New Roman" w:hAnsi="Times New Roman" w:cs="Times New Roman"/>
              </w:rPr>
              <w:t>м.н</w:t>
            </w:r>
            <w:proofErr w:type="spellEnd"/>
            <w:r w:rsidRPr="008E77E7">
              <w:rPr>
                <w:rFonts w:ascii="Times New Roman" w:hAnsi="Times New Roman" w:cs="Times New Roman"/>
              </w:rPr>
              <w:t>, доцент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01B1" w:rsidRDefault="006001B1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:rsidR="008E77E7" w:rsidRDefault="008E77E7" w:rsidP="008E7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8E77E7" w:rsidRPr="008E77E7" w:rsidRDefault="00B90CEE" w:rsidP="008E77E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5" w:history="1">
              <w:r w:rsidR="008E77E7" w:rsidRPr="008E77E7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https://sdo.szgmu.ru/course/index.php?categoryid=1583</w:t>
              </w:r>
            </w:hyperlink>
            <w:r w:rsidR="008E77E7" w:rsidRPr="008E77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E4269"/>
    <w:rsid w:val="00102286"/>
    <w:rsid w:val="0013372B"/>
    <w:rsid w:val="001940EA"/>
    <w:rsid w:val="001B4D58"/>
    <w:rsid w:val="00287BCD"/>
    <w:rsid w:val="002E769F"/>
    <w:rsid w:val="003002BB"/>
    <w:rsid w:val="003F01CD"/>
    <w:rsid w:val="00455E60"/>
    <w:rsid w:val="004977D6"/>
    <w:rsid w:val="004C7665"/>
    <w:rsid w:val="00504A26"/>
    <w:rsid w:val="005361EE"/>
    <w:rsid w:val="005529EC"/>
    <w:rsid w:val="00584CE9"/>
    <w:rsid w:val="005A2309"/>
    <w:rsid w:val="005A4E96"/>
    <w:rsid w:val="005D3AD8"/>
    <w:rsid w:val="006001B1"/>
    <w:rsid w:val="00605551"/>
    <w:rsid w:val="006411DF"/>
    <w:rsid w:val="0067557B"/>
    <w:rsid w:val="006D1303"/>
    <w:rsid w:val="006D6347"/>
    <w:rsid w:val="0070524F"/>
    <w:rsid w:val="00761043"/>
    <w:rsid w:val="007A687F"/>
    <w:rsid w:val="007A74B3"/>
    <w:rsid w:val="00800AB4"/>
    <w:rsid w:val="00862491"/>
    <w:rsid w:val="00897496"/>
    <w:rsid w:val="008E3EDA"/>
    <w:rsid w:val="008E77E7"/>
    <w:rsid w:val="009468AC"/>
    <w:rsid w:val="009D7B66"/>
    <w:rsid w:val="00A117C6"/>
    <w:rsid w:val="00A25F13"/>
    <w:rsid w:val="00A9653B"/>
    <w:rsid w:val="00AA5508"/>
    <w:rsid w:val="00AF1ECA"/>
    <w:rsid w:val="00B26ED0"/>
    <w:rsid w:val="00B90CEE"/>
    <w:rsid w:val="00C03519"/>
    <w:rsid w:val="00C67516"/>
    <w:rsid w:val="00C7099B"/>
    <w:rsid w:val="00D87154"/>
    <w:rsid w:val="00E75E8A"/>
    <w:rsid w:val="00F0449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62EDC-A101-406C-AC26-E0ECEB8A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/course/index.php?categoryid=1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17</cp:revision>
  <cp:lastPrinted>2022-02-10T09:58:00Z</cp:lastPrinted>
  <dcterms:created xsi:type="dcterms:W3CDTF">2022-04-18T08:14:00Z</dcterms:created>
  <dcterms:modified xsi:type="dcterms:W3CDTF">2022-05-24T13:36:00Z</dcterms:modified>
</cp:coreProperties>
</file>