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A117C6" w:rsidP="000C7A8A">
      <w:pPr>
        <w:pStyle w:val="1"/>
        <w:rPr>
          <w:rFonts w:eastAsia="Calibri"/>
        </w:rPr>
      </w:pPr>
      <w:r w:rsidRPr="00294CE8">
        <w:rPr>
          <w:rFonts w:eastAsia="Calibri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081267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02BB" w:rsidRPr="00A117C6" w:rsidRDefault="00081267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1267">
        <w:rPr>
          <w:rFonts w:ascii="Times New Roman" w:hAnsi="Times New Roman"/>
          <w:sz w:val="24"/>
          <w:szCs w:val="24"/>
        </w:rPr>
        <w:t>«Психиатрия-наркология»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D436D3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</w:t>
            </w:r>
          </w:p>
          <w:p w:rsidR="00FD2BC5" w:rsidRPr="006411DF" w:rsidRDefault="00FD2BC5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267" w:rsidRPr="00081267" w:rsidRDefault="00081267" w:rsidP="000812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812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081267" w:rsidRPr="00081267" w:rsidRDefault="00081267" w:rsidP="000812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812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2E769F" w:rsidRPr="006411DF" w:rsidRDefault="00081267" w:rsidP="000812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0812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  <w:proofErr w:type="gramEnd"/>
            <w:r w:rsidRPr="000812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FD2BC5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FD2BC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высшее</w:t>
            </w:r>
            <w:proofErr w:type="gramEnd"/>
            <w:r w:rsidRPr="00FD2BC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образование-</w:t>
            </w:r>
            <w:proofErr w:type="spellStart"/>
            <w:r w:rsidRPr="00FD2BC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FD2BC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«Лечебное дело», «Педиатрия» и подготовка в интернатуре/ординатуре по специальности «Психиатрия» (</w:t>
            </w:r>
            <w:proofErr w:type="gramStart"/>
            <w:r w:rsidRPr="00FD2BC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согласно приказа</w:t>
            </w:r>
            <w:proofErr w:type="gramEnd"/>
            <w:r w:rsidRPr="00FD2BC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МЗ РФ  от 8 октября 2015 г. N 707н,  приказа МЗ РФ от 10 февраля 2016 г. N 83н).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436D3" w:rsidRDefault="00081267" w:rsidP="000812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профессиональной переподготовки (ПП) – «Психиатрия-наркология» направлена на приобретение обучающимися знаний и практических навыков по новой специальности (психиатрия-наркология).</w:t>
            </w:r>
            <w:proofErr w:type="gramEnd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Направленность Программы – практико-ориентированная. Основными задачами является овладение профессиональными навыками врача-специалиста (психиатра-нарколога), обеспечение соответствия его квалификации меняющимся условиям профессиональной деятельности. Актуальность программы обусловлена повышением  уровня заболеваемости психическими расстройствами  вследствие употребления </w:t>
            </w:r>
            <w:proofErr w:type="spellStart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снижение возраста начала потребления, а также расширения списка наркотических средств, а также появления новых </w:t>
            </w:r>
            <w:proofErr w:type="spellStart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способных вызывать зависимость. </w:t>
            </w:r>
          </w:p>
          <w:p w:rsidR="00D436D3" w:rsidRDefault="00D436D3" w:rsidP="000812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включает в себя разделы: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Основы организации наркологической помощи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наркологии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Психиатрическая пропедевтика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Терапевтический процесс в наркологии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Алкоголизм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Наркомании и токсикомании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Неотложные состояния в наркологической практике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Основы экспертной деятельности в психиатрии и наркологии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терапия соматических заболеваний</w:t>
            </w:r>
          </w:p>
          <w:p w:rsid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модуля «Практические навыки»</w:t>
            </w:r>
          </w:p>
          <w:p w:rsidR="00D436D3" w:rsidRDefault="00081267" w:rsidP="000812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допускаются лица, лица, завершившие обучение по программам </w:t>
            </w:r>
            <w:proofErr w:type="spellStart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, ординатуры и/или интернатуры по специальности «Психиатрия».</w:t>
            </w:r>
          </w:p>
          <w:p w:rsidR="00D436D3" w:rsidRDefault="00D436D3" w:rsidP="000812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D7"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proofErr w:type="gramStart"/>
            <w:r w:rsidRPr="009079D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079D7">
              <w:rPr>
                <w:rFonts w:ascii="Times New Roman" w:hAnsi="Times New Roman"/>
                <w:sz w:val="24"/>
                <w:szCs w:val="24"/>
              </w:rPr>
              <w:t xml:space="preserve"> по результатам освоения </w:t>
            </w:r>
            <w:r w:rsidRPr="009079D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9079D7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Pr="009079D7">
              <w:rPr>
                <w:rFonts w:ascii="Times New Roman" w:hAnsi="Times New Roman"/>
                <w:i/>
                <w:sz w:val="24"/>
                <w:szCs w:val="24"/>
              </w:rPr>
              <w:t>экзамена</w:t>
            </w:r>
            <w:bookmarkStart w:id="0" w:name="_GoBack"/>
            <w:bookmarkEnd w:id="0"/>
          </w:p>
          <w:p w:rsidR="00584CE9" w:rsidRPr="006411DF" w:rsidRDefault="00081267" w:rsidP="000812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Целью Программы является приобретение знаний и умений квалифицированного врача-специалиста,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первичной </w:t>
            </w:r>
            <w:proofErr w:type="spellStart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медикосанитарной</w:t>
            </w:r>
            <w:proofErr w:type="spellEnd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помощи; неотложной; скорой, и специализированной наркологической  помощи.  Реализация Программы осуществляется с применением, как новых обучающих технологий, так и старых давно зарекомендовавших свою эффективность методик. Программа включает цикл лекций и семинаров в очном и дистанционном форматах. Самостоятельное освоение слушателями теоретических материалов предполагает использование литературных источников в электронном виде в свободном доступе и на сайте университета (в системе MOODLE), а также печатных изданий в библиотеке СЗГМУ им. И.И. Мечникова. Освоение практических навыков осуществляется на практических занятиях, клинических разборах, обучающем </w:t>
            </w:r>
            <w:proofErr w:type="spellStart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курсе.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факторов среды его обитания 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ведению и лечению пациентов, нуждающихся в оказании специализированной наркологической медицинской помощи 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оказанию медицинской помощи при чрезвычайных ситуациях, в том числе участию в медицинской эвакуации 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проведению занятий с младшим медицинским персоналом лечебно-профилактических учреждений наркологического профиля, обучению их основам этики и деонтологии </w:t>
            </w:r>
          </w:p>
          <w:p w:rsid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:rsidR="00D436D3" w:rsidRP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участию в оценке качества оказания медицинской помощи с использованием основных медико-статистических показателей </w:t>
            </w:r>
          </w:p>
          <w:p w:rsidR="00D436D3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организации медицинской помощи при чрезвычайных ситуациях, в том числе медицинской эвакуации </w:t>
            </w:r>
          </w:p>
          <w:p w:rsidR="002E769F" w:rsidRPr="006411DF" w:rsidRDefault="00D436D3" w:rsidP="00D436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общие вопросы организации наркологической помощи (в </w:t>
            </w:r>
            <w:proofErr w:type="spellStart"/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D4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скорой психиатрической помощи), вопросы обеспечения и управления качеством оказания психиатрической помощи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267" w:rsidRPr="00081267" w:rsidRDefault="00081267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Лекция</w:t>
            </w:r>
          </w:p>
          <w:p w:rsidR="00081267" w:rsidRPr="00081267" w:rsidRDefault="00081267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Семинар</w:t>
            </w:r>
          </w:p>
          <w:p w:rsidR="00081267" w:rsidRPr="00081267" w:rsidRDefault="00081267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Практическое занятие</w:t>
            </w:r>
          </w:p>
          <w:p w:rsidR="00081267" w:rsidRPr="00081267" w:rsidRDefault="00081267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Аттестация в виде тестирования</w:t>
            </w:r>
          </w:p>
          <w:p w:rsidR="00081267" w:rsidRPr="00081267" w:rsidRDefault="00081267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Аттестация в виде собеседования</w:t>
            </w:r>
          </w:p>
          <w:p w:rsidR="002E769F" w:rsidRPr="006411DF" w:rsidRDefault="00081267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Оценка практических навыков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D2BC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способность и готовность использовать </w:t>
            </w: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нормативную документацию, принятую в сфере охраны здоровья (законодательство Российской Федерации, технические регламенты, международные и национальные стандарты, приказы, рекомендации, международную систему единиц (далее – СИ), действующие международные классификации), а также документацию для оценки качества и эффективности работы медицинских организаций (ОПК-1); 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      </w:r>
            <w:proofErr w:type="gramEnd"/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(ПК-2);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(ПК-3);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ведению и лечению пациентов, нуждающихся в оказании специализированной наркологической медицинской помощи (ПК-4);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оказанию медицинской помощи при чрезвычайных ситуациях, в том числе участию в медицинской эвакуации (ПК-5);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</w:t>
            </w:r>
            <w:proofErr w:type="gramStart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проведению занятий с младшим медицинским персоналом лечебно-профилактических учреждений наркологического профиля, обучению их основам этики и деонтологии (ПК-7);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(ПК-8);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(ПК-9);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участию в оценке качества оказания медицинской помощи с использованием основных медико-статистических показателей (ПК-10);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организации медицинской помощи при чрезвычайных ситуациях, в том числе медицинской эвакуации (ПК-11);</w:t>
            </w:r>
          </w:p>
          <w:p w:rsidR="002E769F" w:rsidRPr="006411DF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общие вопросы организации наркологической помощи (в </w:t>
            </w:r>
            <w:proofErr w:type="spellStart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. скорой психиатрической помощи), вопросы обеспечения и управления качеством оказания психиатрической помощи (ПК-12).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психиатрии и наркологии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8406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СПб, </w:t>
            </w:r>
            <w:proofErr w:type="spellStart"/>
            <w:r w:rsidRPr="00984066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984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д.1/82, 6-ой подъезд, 4 этаж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984066">
              <w:rPr>
                <w:rFonts w:ascii="Times New Roman" w:eastAsia="Calibri" w:hAnsi="Times New Roman" w:cs="Times New Roman"/>
                <w:sz w:val="24"/>
                <w:szCs w:val="24"/>
              </w:rPr>
              <w:t>(812) 303-51-20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месяца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6A72ED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Софронов А.Г - </w:t>
            </w:r>
            <w:proofErr w:type="spellStart"/>
            <w:r>
              <w:rPr>
                <w:rFonts w:eastAsia="Calibri"/>
              </w:rPr>
              <w:t>з</w:t>
            </w:r>
            <w:r w:rsidRPr="006A72ED">
              <w:rPr>
                <w:rFonts w:eastAsia="Calibri"/>
              </w:rPr>
              <w:t>ав.кафедрой</w:t>
            </w:r>
            <w:proofErr w:type="spellEnd"/>
            <w:r w:rsidRPr="006A72ED">
              <w:rPr>
                <w:rFonts w:eastAsia="Calibri"/>
              </w:rPr>
              <w:t xml:space="preserve">, член </w:t>
            </w:r>
            <w:proofErr w:type="spellStart"/>
            <w:r w:rsidRPr="006A72ED">
              <w:rPr>
                <w:rFonts w:eastAsia="Calibri"/>
              </w:rPr>
              <w:t>кор</w:t>
            </w:r>
            <w:proofErr w:type="gramStart"/>
            <w:r w:rsidRPr="006A72ED">
              <w:rPr>
                <w:rFonts w:eastAsia="Calibri"/>
              </w:rPr>
              <w:t>.Р</w:t>
            </w:r>
            <w:proofErr w:type="gramEnd"/>
            <w:r w:rsidRPr="006A72ED">
              <w:rPr>
                <w:rFonts w:eastAsia="Calibri"/>
              </w:rPr>
              <w:t>АН</w:t>
            </w:r>
            <w:proofErr w:type="spellEnd"/>
            <w:r w:rsidRPr="006A72ED">
              <w:rPr>
                <w:rFonts w:eastAsia="Calibri"/>
              </w:rPr>
              <w:t>, профессор, д.м.н.</w:t>
            </w:r>
            <w:r>
              <w:rPr>
                <w:rFonts w:eastAsia="Calibri"/>
              </w:rPr>
              <w:t>;</w:t>
            </w:r>
          </w:p>
          <w:p w:rsidR="006A72ED" w:rsidRPr="006A72ED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Макаров И.В.</w:t>
            </w:r>
            <w:r>
              <w:rPr>
                <w:rFonts w:eastAsia="Calibri"/>
              </w:rPr>
              <w:tab/>
              <w:t xml:space="preserve"> - п</w:t>
            </w:r>
            <w:r w:rsidRPr="006A72ED">
              <w:rPr>
                <w:rFonts w:eastAsia="Calibri"/>
              </w:rPr>
              <w:t>рофессор, д.м.н.</w:t>
            </w:r>
          </w:p>
          <w:p w:rsidR="006A72ED" w:rsidRPr="006A72ED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Егоров А.Ю.</w:t>
            </w:r>
            <w:r>
              <w:rPr>
                <w:rFonts w:eastAsia="Calibri"/>
              </w:rPr>
              <w:tab/>
              <w:t xml:space="preserve"> - п</w:t>
            </w:r>
            <w:r w:rsidRPr="006A72ED">
              <w:rPr>
                <w:rFonts w:eastAsia="Calibri"/>
              </w:rPr>
              <w:t>рофессор, д.м.н.</w:t>
            </w:r>
          </w:p>
          <w:p w:rsidR="006A72ED" w:rsidRPr="006A72ED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Бочаров А.В.</w:t>
            </w:r>
            <w:r>
              <w:rPr>
                <w:rFonts w:eastAsia="Calibri"/>
              </w:rPr>
              <w:tab/>
              <w:t>- д</w:t>
            </w:r>
            <w:r w:rsidRPr="006A72ED">
              <w:rPr>
                <w:rFonts w:eastAsia="Calibri"/>
              </w:rPr>
              <w:t>оцент, к.м.н.</w:t>
            </w:r>
          </w:p>
          <w:p w:rsidR="006A72ED" w:rsidRPr="006A72ED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Гурина А.В. - д</w:t>
            </w:r>
            <w:r w:rsidRPr="006A72ED">
              <w:rPr>
                <w:rFonts w:eastAsia="Calibri"/>
              </w:rPr>
              <w:t>оцент, к.м.н.</w:t>
            </w:r>
          </w:p>
          <w:p w:rsidR="006A72ED" w:rsidRPr="006A72ED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Дутов</w:t>
            </w:r>
            <w:proofErr w:type="spellEnd"/>
            <w:r>
              <w:rPr>
                <w:rFonts w:eastAsia="Calibri"/>
              </w:rPr>
              <w:t xml:space="preserve"> В.Б. - д</w:t>
            </w:r>
            <w:r w:rsidRPr="006A72ED">
              <w:rPr>
                <w:rFonts w:eastAsia="Calibri"/>
              </w:rPr>
              <w:t>оцент, к.м.н.</w:t>
            </w:r>
          </w:p>
          <w:p w:rsidR="006A72ED" w:rsidRPr="006A72ED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Савельев А.П. - д</w:t>
            </w:r>
            <w:r w:rsidRPr="006A72ED">
              <w:rPr>
                <w:rFonts w:eastAsia="Calibri"/>
              </w:rPr>
              <w:t>оцент, к.м.н.</w:t>
            </w:r>
          </w:p>
          <w:p w:rsidR="006A72ED" w:rsidRPr="006A72ED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Добровольская А.Е.</w:t>
            </w:r>
            <w:r>
              <w:rPr>
                <w:rFonts w:eastAsia="Calibri"/>
              </w:rPr>
              <w:tab/>
              <w:t xml:space="preserve">- </w:t>
            </w:r>
            <w:r w:rsidRPr="006A72ED">
              <w:rPr>
                <w:rFonts w:eastAsia="Calibri"/>
              </w:rPr>
              <w:t>доцент, к.м.н.</w:t>
            </w:r>
          </w:p>
          <w:p w:rsidR="006A72ED" w:rsidRPr="006A72ED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6A72ED">
              <w:rPr>
                <w:rFonts w:eastAsia="Calibri"/>
              </w:rPr>
              <w:t>Прокопо</w:t>
            </w:r>
            <w:r>
              <w:rPr>
                <w:rFonts w:eastAsia="Calibri"/>
              </w:rPr>
              <w:t>вич Г.А. - доцент</w:t>
            </w:r>
            <w:r w:rsidRPr="006A72ED">
              <w:rPr>
                <w:rFonts w:eastAsia="Calibri"/>
              </w:rPr>
              <w:t>, к.м.н.</w:t>
            </w:r>
          </w:p>
          <w:p w:rsidR="002E769F" w:rsidRPr="006411DF" w:rsidRDefault="006A72ED" w:rsidP="006A72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 w:rsidRPr="006A72ED">
              <w:rPr>
                <w:rFonts w:eastAsia="Calibri"/>
              </w:rPr>
              <w:t>Колче</w:t>
            </w:r>
            <w:r>
              <w:rPr>
                <w:rFonts w:eastAsia="Calibri"/>
              </w:rPr>
              <w:t>в</w:t>
            </w:r>
            <w:proofErr w:type="spellEnd"/>
            <w:r>
              <w:rPr>
                <w:rFonts w:eastAsia="Calibri"/>
              </w:rPr>
              <w:t xml:space="preserve"> С.А. - ассистент, </w:t>
            </w:r>
            <w:r w:rsidRPr="006A72ED">
              <w:rPr>
                <w:rFonts w:eastAsia="Calibri"/>
              </w:rPr>
              <w:t>к.м.н.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D2BC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Pr="006411DF" w:rsidRDefault="008E3EDA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0812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>
              <w:t xml:space="preserve"> 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манекены, муляжи, фантомы, </w:t>
            </w:r>
            <w:r w:rsidRPr="00081267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A72ED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Отрабатывается умение выявлять у пациентов патологические состояния, симптомы, синдромы заболеваний, навык ведения и лечения пациентов, нуждающихся в оказании специализированной наркологической помощи, сердечно-легочной реанимации, а также коммуникативных навыков общения с пациентами с </w:t>
            </w:r>
            <w:proofErr w:type="spellStart"/>
            <w:r w:rsidRPr="006A72ED">
              <w:rPr>
                <w:rFonts w:ascii="Times New Roman" w:eastAsia="Calibri" w:hAnsi="Times New Roman" w:cs="Times New Roman"/>
                <w:sz w:val="24"/>
                <w:szCs w:val="24"/>
              </w:rPr>
              <w:t>аддиктивной</w:t>
            </w:r>
            <w:proofErr w:type="spellEnd"/>
            <w:r w:rsidRPr="006A7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патологией и их родственниками.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(ДОТ и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12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A72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2E769F" w:rsidRPr="006411DF" w:rsidRDefault="002E769F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769F" w:rsidRPr="006411DF" w:rsidRDefault="002E769F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FD2BC5" w:rsidRPr="00FD2BC5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2E769F" w:rsidRPr="006411DF" w:rsidRDefault="00FD2BC5" w:rsidP="00FD2B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тронные учебные материалы в СДО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A72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2ED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1267"/>
    <w:rsid w:val="000C7A8A"/>
    <w:rsid w:val="00102286"/>
    <w:rsid w:val="001940EA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A72ED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84066"/>
    <w:rsid w:val="009D7B66"/>
    <w:rsid w:val="00A117C6"/>
    <w:rsid w:val="00A9653B"/>
    <w:rsid w:val="00B26ED0"/>
    <w:rsid w:val="00C03519"/>
    <w:rsid w:val="00C67516"/>
    <w:rsid w:val="00C7099B"/>
    <w:rsid w:val="00D436D3"/>
    <w:rsid w:val="00D87154"/>
    <w:rsid w:val="00F67209"/>
    <w:rsid w:val="00FD2BC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1">
    <w:name w:val="heading 1"/>
    <w:basedOn w:val="a"/>
    <w:next w:val="a"/>
    <w:link w:val="10"/>
    <w:uiPriority w:val="9"/>
    <w:qFormat/>
    <w:rsid w:val="000C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1">
    <w:name w:val="heading 1"/>
    <w:basedOn w:val="a"/>
    <w:next w:val="a"/>
    <w:link w:val="10"/>
    <w:uiPriority w:val="9"/>
    <w:qFormat/>
    <w:rsid w:val="000C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</cp:revision>
  <cp:lastPrinted>2022-02-10T09:58:00Z</cp:lastPrinted>
  <dcterms:created xsi:type="dcterms:W3CDTF">2022-06-22T11:47:00Z</dcterms:created>
  <dcterms:modified xsi:type="dcterms:W3CDTF">2022-07-06T10:16:00Z</dcterms:modified>
</cp:coreProperties>
</file>