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18" w:rsidRDefault="00EA3018" w:rsidP="00EA30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EA3018" w:rsidRPr="00D43073" w:rsidRDefault="00EA3018" w:rsidP="00EA30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EA3018" w:rsidRPr="004B2104" w:rsidRDefault="00EA3018" w:rsidP="00EA301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3018" w:rsidRPr="004B2104" w:rsidRDefault="00EA3018" w:rsidP="00EA301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Pr="00D75068">
        <w:rPr>
          <w:rFonts w:ascii="Times New Roman" w:hAnsi="Times New Roman"/>
          <w:b/>
          <w:sz w:val="24"/>
          <w:szCs w:val="24"/>
        </w:rPr>
        <w:t>Алгоритмы и прото</w:t>
      </w:r>
      <w:r>
        <w:rPr>
          <w:rFonts w:ascii="Times New Roman" w:hAnsi="Times New Roman"/>
          <w:b/>
          <w:sz w:val="24"/>
          <w:szCs w:val="24"/>
        </w:rPr>
        <w:t>колы в клинической стоматологии</w:t>
      </w:r>
      <w:r w:rsidRPr="004B2104">
        <w:rPr>
          <w:rFonts w:ascii="Times New Roman" w:hAnsi="Times New Roman"/>
          <w:sz w:val="24"/>
          <w:szCs w:val="24"/>
        </w:rPr>
        <w:t>»</w:t>
      </w:r>
    </w:p>
    <w:p w:rsidR="00EA3018" w:rsidRPr="002F4F49" w:rsidRDefault="00EA3018" w:rsidP="00EA3018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3018" w:rsidRPr="00A117C6" w:rsidRDefault="00EA3018" w:rsidP="00EA301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59"/>
        <w:gridCol w:w="4394"/>
      </w:tblGrid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A3018" w:rsidRPr="002F4F49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4394" w:type="dxa"/>
            <w:shd w:val="clear" w:color="auto" w:fill="auto"/>
          </w:tcPr>
          <w:p w:rsidR="003E18A9" w:rsidRPr="00065E92" w:rsidRDefault="003E18A9" w:rsidP="003E18A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068">
              <w:rPr>
                <w:rFonts w:ascii="Times New Roman" w:hAnsi="Times New Roman"/>
                <w:sz w:val="24"/>
                <w:szCs w:val="24"/>
              </w:rPr>
              <w:t xml:space="preserve">стоматология терапевтическая,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стоматология детская, </w:t>
            </w:r>
            <w:r w:rsidRPr="00D75068">
              <w:rPr>
                <w:rFonts w:ascii="Times New Roman" w:hAnsi="Times New Roman"/>
                <w:sz w:val="24"/>
                <w:szCs w:val="24"/>
              </w:rPr>
              <w:t>стоматология ортопедическая, ортодонтия, стоматология хирургическая, организация здравоохранения</w:t>
            </w:r>
            <w:r w:rsidR="00323CDA">
              <w:rPr>
                <w:rFonts w:ascii="Times New Roman" w:hAnsi="Times New Roman"/>
                <w:sz w:val="24"/>
                <w:szCs w:val="24"/>
              </w:rPr>
              <w:t xml:space="preserve"> и общественное здоровье</w:t>
            </w:r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144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394" w:type="dxa"/>
            <w:shd w:val="clear" w:color="auto" w:fill="auto"/>
          </w:tcPr>
          <w:p w:rsidR="00EA3018" w:rsidRPr="002F4F49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EA3018" w:rsidRPr="006411DF" w:rsidRDefault="00EA3018" w:rsidP="00D861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специальности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«Стоматология»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«Стоматология» и «Стоматология общей практики»</w:t>
            </w:r>
            <w:proofErr w:type="gramStart"/>
            <w:r w:rsidR="003E18A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профессиональная переподготовка по специальности «Стоматология общей практики»</w:t>
            </w:r>
            <w:r w:rsidR="003E18A9">
              <w:rPr>
                <w:rFonts w:ascii="Times New Roman" w:hAnsi="Times New Roman"/>
                <w:sz w:val="24"/>
                <w:szCs w:val="24"/>
              </w:rPr>
              <w:t>, «Стоматология терапевтическая», «Стоматология хир</w:t>
            </w:r>
            <w:r w:rsidR="006307F2">
              <w:rPr>
                <w:rFonts w:ascii="Times New Roman" w:hAnsi="Times New Roman"/>
                <w:sz w:val="24"/>
                <w:szCs w:val="24"/>
              </w:rPr>
              <w:t>ур</w:t>
            </w:r>
            <w:r w:rsidR="003E18A9">
              <w:rPr>
                <w:rFonts w:ascii="Times New Roman" w:hAnsi="Times New Roman"/>
                <w:sz w:val="24"/>
                <w:szCs w:val="24"/>
              </w:rPr>
              <w:t xml:space="preserve">гическая»,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8A9">
              <w:rPr>
                <w:rFonts w:ascii="Times New Roman" w:hAnsi="Times New Roman"/>
                <w:sz w:val="24"/>
                <w:szCs w:val="24"/>
              </w:rPr>
              <w:t>«Стоматология ортопедическая», «Стоматология детская», «Ортодонтия», «Организация здравоохранения</w:t>
            </w:r>
            <w:r w:rsidR="00323CDA">
              <w:rPr>
                <w:rFonts w:ascii="Times New Roman" w:hAnsi="Times New Roman"/>
                <w:sz w:val="24"/>
                <w:szCs w:val="24"/>
              </w:rPr>
              <w:t xml:space="preserve"> и общественное здоровье</w:t>
            </w:r>
            <w:r w:rsidR="003E18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наличии подготовки в интернатуре или ординатуре по одной из основных специальностей, требующей дополнительной подготовки 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394" w:type="dxa"/>
            <w:shd w:val="clear" w:color="auto" w:fill="auto"/>
          </w:tcPr>
          <w:p w:rsidR="00EA3018" w:rsidRPr="00D43073" w:rsidRDefault="00EA3018" w:rsidP="003E18A9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EA3018" w:rsidRPr="004661C9" w:rsidRDefault="00EA3018" w:rsidP="003E18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</w:t>
            </w:r>
            <w:r w:rsidRPr="003E18A9">
              <w:rPr>
                <w:rFonts w:ascii="Times New Roman" w:hAnsi="Times New Roman" w:cs="Times New Roman"/>
                <w:sz w:val="24"/>
                <w:szCs w:val="24"/>
              </w:rPr>
              <w:t>программе «</w:t>
            </w:r>
            <w:r w:rsidR="003E18A9" w:rsidRPr="003E18A9">
              <w:rPr>
                <w:rFonts w:ascii="Times New Roman" w:hAnsi="Times New Roman"/>
                <w:sz w:val="24"/>
                <w:szCs w:val="24"/>
              </w:rPr>
              <w:t>Алгоритмы и протоколы в клинической стоматологии</w:t>
            </w:r>
            <w:r w:rsidRPr="003E18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394" w:type="dxa"/>
            <w:shd w:val="clear" w:color="auto" w:fill="auto"/>
          </w:tcPr>
          <w:p w:rsidR="003E18A9" w:rsidRDefault="00EA3018" w:rsidP="003E18A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3E18A9" w:rsidRPr="00D75068">
              <w:rPr>
                <w:rFonts w:ascii="Times New Roman" w:hAnsi="Times New Roman"/>
                <w:b/>
                <w:sz w:val="24"/>
                <w:szCs w:val="24"/>
              </w:rPr>
              <w:t>Алгоритмы и прото</w:t>
            </w:r>
            <w:r w:rsidR="003E18A9">
              <w:rPr>
                <w:rFonts w:ascii="Times New Roman" w:hAnsi="Times New Roman"/>
                <w:b/>
                <w:sz w:val="24"/>
                <w:szCs w:val="24"/>
              </w:rPr>
              <w:t>колы в клинической стоматологии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профилактике, диагностике и лечению стоматологических заболеваний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обеспечивающие совершенствование профессиональных компетенций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3E1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состоит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модулей: </w:t>
            </w:r>
          </w:p>
          <w:p w:rsidR="003E18A9" w:rsidRDefault="003E18A9" w:rsidP="003E18A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и коммунальная стоматология</w:t>
            </w:r>
          </w:p>
          <w:p w:rsidR="00EA3018" w:rsidRDefault="003E18A9" w:rsidP="00D8611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стоматология</w:t>
            </w:r>
          </w:p>
          <w:p w:rsidR="003E18A9" w:rsidRPr="003E18A9" w:rsidRDefault="003E18A9" w:rsidP="00D8611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8A9">
              <w:rPr>
                <w:rFonts w:ascii="Times New Roman" w:hAnsi="Times New Roman"/>
                <w:sz w:val="24"/>
                <w:szCs w:val="24"/>
              </w:rPr>
              <w:t>Алгоритмы и протоколы в клинической стоматологии</w:t>
            </w:r>
          </w:p>
          <w:p w:rsidR="00EA3018" w:rsidRPr="003C5E74" w:rsidRDefault="00EA3018" w:rsidP="00D861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Рассматриваются вопросы о современных методах диагностики, профилактики и лечения основных стоматологических заболеваний в соответствии с современным состоянием медицинской науки и медицинских технологий Особое внимание уделено междисциплинарному подходу </w:t>
            </w:r>
            <w:r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комплексного лечения стоматологиче</w:t>
            </w:r>
            <w:r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пациентов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Весь профессорско-преподавательский состав имеет степени доктора и кандидата медицинских наук,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394" w:type="dxa"/>
            <w:shd w:val="clear" w:color="auto" w:fill="auto"/>
          </w:tcPr>
          <w:p w:rsidR="00EA3018" w:rsidRPr="004D021C" w:rsidRDefault="00EA3018" w:rsidP="00D86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E18A9">
              <w:rPr>
                <w:rFonts w:ascii="Times New Roman" w:hAnsi="Times New Roman"/>
                <w:sz w:val="24"/>
                <w:szCs w:val="24"/>
              </w:rPr>
              <w:t xml:space="preserve">«Стоматология терапевтическая», «Стоматология </w:t>
            </w:r>
            <w:proofErr w:type="spellStart"/>
            <w:r w:rsidR="003E18A9">
              <w:rPr>
                <w:rFonts w:ascii="Times New Roman" w:hAnsi="Times New Roman"/>
                <w:sz w:val="24"/>
                <w:szCs w:val="24"/>
              </w:rPr>
              <w:t>хиргическая</w:t>
            </w:r>
            <w:proofErr w:type="spellEnd"/>
            <w:r w:rsidR="003E18A9">
              <w:rPr>
                <w:rFonts w:ascii="Times New Roman" w:hAnsi="Times New Roman"/>
                <w:sz w:val="24"/>
                <w:szCs w:val="24"/>
              </w:rPr>
              <w:t xml:space="preserve">»,  «Стоматология </w:t>
            </w:r>
            <w:r w:rsidR="003E18A9">
              <w:rPr>
                <w:rFonts w:ascii="Times New Roman" w:hAnsi="Times New Roman"/>
                <w:sz w:val="24"/>
                <w:szCs w:val="24"/>
              </w:rPr>
              <w:lastRenderedPageBreak/>
              <w:t>ортопедическая», «Стоматология детская», «Ортодонтия», «Организация здравоохранения</w:t>
            </w:r>
            <w:r w:rsidR="00323CDA">
              <w:rPr>
                <w:rFonts w:ascii="Times New Roman" w:hAnsi="Times New Roman"/>
                <w:sz w:val="24"/>
                <w:szCs w:val="24"/>
              </w:rPr>
              <w:t xml:space="preserve"> и общественное здоровье</w:t>
            </w:r>
            <w:r w:rsidR="003E18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качественное изменение которых осуществляется в результате обучения.</w:t>
            </w:r>
            <w:proofErr w:type="gramEnd"/>
          </w:p>
          <w:p w:rsidR="00EA3018" w:rsidRPr="004D021C" w:rsidRDefault="00EA3018" w:rsidP="00D86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EA3018" w:rsidRPr="00E05166" w:rsidRDefault="00EA3018" w:rsidP="00D861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 xml:space="preserve">1.готовность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E05166">
              <w:rPr>
                <w:rFonts w:ascii="Times New Roman" w:hAnsi="Times New Roman"/>
                <w:sz w:val="24"/>
                <w:szCs w:val="24"/>
              </w:rPr>
              <w:t>влияния</w:t>
            </w:r>
            <w:proofErr w:type="gramEnd"/>
            <w:r w:rsidRPr="00E05166">
              <w:rPr>
                <w:rFonts w:ascii="Times New Roman" w:hAnsi="Times New Roman"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  <w:p w:rsidR="00EA3018" w:rsidRPr="00E05166" w:rsidRDefault="00EA3018" w:rsidP="00D861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 xml:space="preserve">2. 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 </w:t>
            </w:r>
          </w:p>
          <w:p w:rsidR="00EA3018" w:rsidRPr="00E05166" w:rsidRDefault="00EA3018" w:rsidP="00D86112">
            <w:pPr>
              <w:spacing w:after="0" w:line="240" w:lineRule="auto"/>
              <w:ind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 xml:space="preserve">3. готовностью к сбору и анализу жалоб пациента, данных его анамнеза, результатов осмотра, лабораторных, инструментальных, </w:t>
            </w:r>
            <w:proofErr w:type="spellStart"/>
            <w:proofErr w:type="gramStart"/>
            <w:r w:rsidRPr="00E05166">
              <w:rPr>
                <w:rFonts w:ascii="Times New Roman" w:hAnsi="Times New Roman"/>
                <w:sz w:val="24"/>
                <w:szCs w:val="24"/>
              </w:rPr>
              <w:t>патолого-анатомических</w:t>
            </w:r>
            <w:proofErr w:type="spellEnd"/>
            <w:proofErr w:type="gramEnd"/>
            <w:r w:rsidRPr="00E05166">
              <w:rPr>
                <w:rFonts w:ascii="Times New Roman" w:hAnsi="Times New Roman"/>
                <w:sz w:val="24"/>
                <w:szCs w:val="24"/>
              </w:rPr>
              <w:t xml:space="preserve">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  <w:p w:rsidR="00EA3018" w:rsidRPr="00E05166" w:rsidRDefault="00EA3018" w:rsidP="00D861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>4.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EA3018" w:rsidRPr="00E05166" w:rsidRDefault="00EA3018" w:rsidP="00D861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>5.  способность к определению тактики ведения больных с различными стоматологическими заболеваниями</w:t>
            </w:r>
          </w:p>
          <w:p w:rsidR="00EA3018" w:rsidRPr="004D021C" w:rsidRDefault="003E18A9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A3018" w:rsidRPr="00E05166">
              <w:rPr>
                <w:rFonts w:ascii="Times New Roman" w:hAnsi="Times New Roman"/>
                <w:sz w:val="24"/>
                <w:szCs w:val="24"/>
              </w:rPr>
              <w:t xml:space="preserve">. способностью к применению основных принципов организации и управления в сфере охраны здоровья граждан, в медицинских организациях и </w:t>
            </w:r>
            <w:r w:rsidR="00EA3018" w:rsidRPr="00E05166">
              <w:rPr>
                <w:rFonts w:ascii="Times New Roman" w:hAnsi="Times New Roman"/>
                <w:sz w:val="24"/>
                <w:szCs w:val="24"/>
              </w:rPr>
              <w:lastRenderedPageBreak/>
              <w:t>их структурных подразделениях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A3018" w:rsidRPr="00294CE8" w:rsidTr="00EA3018">
        <w:trPr>
          <w:trHeight w:val="368"/>
        </w:trPr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4394" w:type="dxa"/>
            <w:shd w:val="clear" w:color="auto" w:fill="auto"/>
          </w:tcPr>
          <w:p w:rsidR="00EA3018" w:rsidRPr="00172CB0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4394" w:type="dxa"/>
            <w:shd w:val="clear" w:color="auto" w:fill="auto"/>
          </w:tcPr>
          <w:p w:rsidR="00EA3018" w:rsidRPr="00E65169" w:rsidRDefault="00EA3018" w:rsidP="00D861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стоматологии общей практики</w:t>
            </w:r>
          </w:p>
        </w:tc>
      </w:tr>
      <w:tr w:rsidR="00EA3018" w:rsidRPr="00294CE8" w:rsidTr="00EA3018">
        <w:trPr>
          <w:trHeight w:val="1470"/>
        </w:trPr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Чайковского, 27, ГСП№9 Кафедра стоматологии общей практики СЗГМУ имени И.И. Мечникова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гг. 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pStyle w:val="a3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Силин А.В., профессор Дрожжина В.А., </w:t>
            </w:r>
            <w:r w:rsidR="003E18A9">
              <w:rPr>
                <w:rFonts w:eastAsia="Calibri"/>
              </w:rPr>
              <w:t xml:space="preserve">профессор Иванов А.С., </w:t>
            </w:r>
            <w:r>
              <w:rPr>
                <w:rFonts w:eastAsia="Calibri"/>
              </w:rPr>
              <w:t xml:space="preserve">доцент Гордеева В.А., доцент Абрамова Н.Е., доцент Кулик И.В., доцент </w:t>
            </w:r>
            <w:proofErr w:type="spellStart"/>
            <w:r>
              <w:rPr>
                <w:rFonts w:eastAsia="Calibri"/>
              </w:rPr>
              <w:t>Саханов</w:t>
            </w:r>
            <w:proofErr w:type="spellEnd"/>
            <w:r>
              <w:rPr>
                <w:rFonts w:eastAsia="Calibri"/>
              </w:rPr>
              <w:t xml:space="preserve"> А.А. , доцент </w:t>
            </w:r>
            <w:proofErr w:type="spellStart"/>
            <w:r>
              <w:rPr>
                <w:rFonts w:eastAsia="Calibri"/>
              </w:rPr>
              <w:t>Семелева</w:t>
            </w:r>
            <w:proofErr w:type="spellEnd"/>
            <w:r>
              <w:rPr>
                <w:rFonts w:eastAsia="Calibri"/>
              </w:rPr>
              <w:t xml:space="preserve"> Е.И., доцент </w:t>
            </w:r>
            <w:proofErr w:type="spellStart"/>
            <w:r>
              <w:rPr>
                <w:rFonts w:eastAsia="Calibri"/>
              </w:rPr>
              <w:t>Рубежов</w:t>
            </w:r>
            <w:proofErr w:type="spellEnd"/>
            <w:r>
              <w:rPr>
                <w:rFonts w:eastAsia="Calibri"/>
              </w:rPr>
              <w:t xml:space="preserve"> А.Л.</w:t>
            </w:r>
            <w:r w:rsidR="003E18A9">
              <w:rPr>
                <w:rFonts w:eastAsia="Calibri"/>
              </w:rPr>
              <w:t xml:space="preserve">, доцент </w:t>
            </w:r>
            <w:proofErr w:type="spellStart"/>
            <w:r w:rsidR="00B011BA">
              <w:rPr>
                <w:rFonts w:eastAsia="Calibri"/>
              </w:rPr>
              <w:t>Киброцашвили</w:t>
            </w:r>
            <w:proofErr w:type="spellEnd"/>
            <w:r w:rsidR="00B011BA">
              <w:rPr>
                <w:rFonts w:eastAsia="Calibri"/>
              </w:rPr>
              <w:t xml:space="preserve"> И.А.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3E18A9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(0,4</w:t>
            </w:r>
            <w:r w:rsidR="00EA3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-фантомы</w:t>
            </w:r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394" w:type="dxa"/>
            <w:shd w:val="clear" w:color="auto" w:fill="auto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 </w:t>
            </w:r>
            <w:r>
              <w:rPr>
                <w:rFonts w:ascii="Times New Roman" w:hAnsi="Times New Roman"/>
                <w:sz w:val="24"/>
                <w:szCs w:val="24"/>
              </w:rPr>
              <w:t>методов л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>ечения кариеса  на стандартизированном пациенте-симуляторе.</w:t>
            </w:r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 методов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осложненного 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кариеса и </w:t>
            </w:r>
            <w:proofErr w:type="gramStart"/>
            <w:r w:rsidRPr="00D86C69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D86C69">
              <w:rPr>
                <w:rFonts w:ascii="Times New Roman" w:hAnsi="Times New Roman"/>
                <w:sz w:val="24"/>
                <w:szCs w:val="24"/>
              </w:rPr>
              <w:t xml:space="preserve"> на стандартизированном пациенте-симуляторе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D6">
              <w:rPr>
                <w:rFonts w:ascii="Times New Roman" w:hAnsi="Times New Roman"/>
                <w:sz w:val="20"/>
                <w:szCs w:val="20"/>
              </w:rPr>
              <w:t xml:space="preserve">Реализуется в ЭОС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Универитета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https://sdo.szgmu.ru . Обратная связь осуществляется с помощью форума на площадке кафедры, позволяющего обсуждение вопросов как между </w:t>
            </w:r>
            <w:proofErr w:type="gramStart"/>
            <w:r w:rsidRPr="00264BD6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64BD6">
              <w:rPr>
                <w:rFonts w:ascii="Times New Roman" w:hAnsi="Times New Roman"/>
                <w:sz w:val="20"/>
                <w:szCs w:val="20"/>
              </w:rPr>
              <w:t>, так и обучающийся - преподаватель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часов (1,2 зет)</w:t>
            </w: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  <w:proofErr w:type="spellEnd"/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(электронный учебный курс)</w:t>
            </w:r>
          </w:p>
          <w:p w:rsidR="00EA3018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018" w:rsidRPr="00294CE8" w:rsidTr="00EA3018">
        <w:tc>
          <w:tcPr>
            <w:tcW w:w="636" w:type="dxa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EA3018" w:rsidRPr="006411DF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4394" w:type="dxa"/>
            <w:shd w:val="clear" w:color="auto" w:fill="auto"/>
          </w:tcPr>
          <w:p w:rsidR="00EA3018" w:rsidRPr="0046084A" w:rsidRDefault="00EA3018" w:rsidP="00D86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4E5460" w:rsidRPr="00EA3018" w:rsidRDefault="004E5460">
      <w:pPr>
        <w:rPr>
          <w:rFonts w:ascii="Times New Roman" w:hAnsi="Times New Roman" w:cs="Times New Roman"/>
          <w:sz w:val="24"/>
          <w:szCs w:val="24"/>
        </w:rPr>
      </w:pPr>
    </w:p>
    <w:sectPr w:rsidR="004E5460" w:rsidRPr="00EA3018" w:rsidSect="004E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18"/>
    <w:rsid w:val="00323CDA"/>
    <w:rsid w:val="003E18A9"/>
    <w:rsid w:val="004E5460"/>
    <w:rsid w:val="00510354"/>
    <w:rsid w:val="006307F2"/>
    <w:rsid w:val="00A97C36"/>
    <w:rsid w:val="00B011BA"/>
    <w:rsid w:val="00EA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3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A3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2022-05-17T03:59:00Z</dcterms:created>
  <dcterms:modified xsi:type="dcterms:W3CDTF">2022-05-17T03:59:00Z</dcterms:modified>
</cp:coreProperties>
</file>