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49102A" w:rsidRPr="0049102A">
        <w:rPr>
          <w:rFonts w:ascii="Times New Roman" w:hAnsi="Times New Roman"/>
          <w:b/>
          <w:sz w:val="24"/>
          <w:szCs w:val="24"/>
        </w:rPr>
        <w:t>Актуальные вопросы медицинской генетики  в педиатрии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27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детская кардиология,  детская эндокринология,  детская хирургия,  неонатология,  педиатрия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1D2E" w:rsidP="00EE27B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"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Лечебное дело", "Педиатрия</w:t>
            </w:r>
            <w:proofErr w:type="gramStart"/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",  и</w:t>
            </w:r>
            <w:proofErr w:type="gramEnd"/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подготовка в интернатуре и (или) ординатуре по специальностям «</w:t>
            </w:r>
            <w:r w:rsidR="002B47B9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Г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енетика», </w:t>
            </w:r>
            <w:proofErr w:type="spellStart"/>
            <w:r w:rsidR="00A94C1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дополнительно: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детская</w:t>
            </w:r>
            <w:proofErr w:type="spellEnd"/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кардиология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, 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детская эндокринология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, 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детская хирургия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, 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неонатология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, 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педиатрия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EE27BC" w:rsidRP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2118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49102A" w:rsidRPr="004910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Актуальные вопросы медицинской генетики  в педиатрии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A94C10" w:rsidRDefault="002C5B70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9102A" w:rsidRPr="0049102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медицинской генетики  в педиатрии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возможность усовершенствовать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знани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врачей педиатров  о молекулярных и метаболических основах клинических проявлений  наследственных  заболеваний  в зависимости от возраста и пола.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понимание выбора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лекарственной терапии наследственных заболеваний, внедрени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персонализированной реабилитаци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предусматривает разбор сложных клинических случаев с позиции междисциплинарного взаимодействия врачей различных специальностей стационарного и амбулаторного звена.</w:t>
            </w:r>
          </w:p>
          <w:p w:rsidR="00A94C10" w:rsidRDefault="00A94C10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включает разделы:</w:t>
            </w:r>
          </w:p>
          <w:p w:rsidR="00A94C10" w:rsidRPr="00A94C10" w:rsidRDefault="00A94C10" w:rsidP="00A94C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10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генетика</w:t>
            </w:r>
          </w:p>
          <w:p w:rsidR="00A94C10" w:rsidRPr="00A94C10" w:rsidRDefault="00A94C10" w:rsidP="00A94C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10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методы генетической диагностики</w:t>
            </w:r>
          </w:p>
          <w:p w:rsidR="00A94C10" w:rsidRDefault="00A94C10" w:rsidP="00A94C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1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 наследственных болезней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4C10" w:rsidRDefault="00A94C10" w:rsidP="00A94C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проводится в форме зачета.</w:t>
            </w:r>
          </w:p>
          <w:p w:rsidR="00584CE9" w:rsidRPr="006411DF" w:rsidRDefault="0047219D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Профессорско-преподавательский состав имеет степени доктора и кандидата медицинских или экономических наук, имеет большой практический опыт и совмещает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A94C10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782F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94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и готовность к проведению комплекса диагностических мероприятий, направленных на установление и(или) уточнения диагноза врожденного(или) наследственного заболевания</w:t>
            </w:r>
          </w:p>
          <w:p w:rsidR="00A94C10" w:rsidRPr="006411DF" w:rsidRDefault="00A94C10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94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Готовность к назначению патогенетического лечения и контроля его эффективности и безопасности у пациентов с врожденными и (или) наследственными заболеваниям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94C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446C22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д.б.н.</w:t>
            </w:r>
            <w:r w:rsidR="00714104">
              <w:rPr>
                <w:rFonts w:eastAsia="Calibri"/>
              </w:rPr>
              <w:t>Харченко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 xml:space="preserve">ассистент </w:t>
            </w:r>
            <w:r w:rsidR="002B47B9">
              <w:rPr>
                <w:rFonts w:eastAsia="Calibri"/>
              </w:rPr>
              <w:t xml:space="preserve">Шабанова </w:t>
            </w:r>
            <w:proofErr w:type="gramStart"/>
            <w:r w:rsidR="002B47B9">
              <w:rPr>
                <w:rFonts w:eastAsia="Calibri"/>
              </w:rPr>
              <w:t>Е.С.</w:t>
            </w:r>
            <w:r w:rsidR="00446C22">
              <w:rPr>
                <w:rFonts w:eastAsia="Calibri"/>
              </w:rPr>
              <w:t>.</w:t>
            </w:r>
            <w:proofErr w:type="gramEnd"/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9102A" w:rsidP="004910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C1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94C10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94C10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  <w:bookmarkEnd w:id="0"/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940EA"/>
    <w:rsid w:val="001C01C6"/>
    <w:rsid w:val="00211897"/>
    <w:rsid w:val="00287BCD"/>
    <w:rsid w:val="002B47B9"/>
    <w:rsid w:val="002C5B70"/>
    <w:rsid w:val="002E769F"/>
    <w:rsid w:val="002F4094"/>
    <w:rsid w:val="003002BB"/>
    <w:rsid w:val="003F01CD"/>
    <w:rsid w:val="00446C22"/>
    <w:rsid w:val="00455E60"/>
    <w:rsid w:val="0047219D"/>
    <w:rsid w:val="0049102A"/>
    <w:rsid w:val="004977D6"/>
    <w:rsid w:val="004A3CA7"/>
    <w:rsid w:val="004C7665"/>
    <w:rsid w:val="00506CEB"/>
    <w:rsid w:val="00531D56"/>
    <w:rsid w:val="005361EE"/>
    <w:rsid w:val="005529EC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82FCD"/>
    <w:rsid w:val="00790A71"/>
    <w:rsid w:val="007A687F"/>
    <w:rsid w:val="00800AB4"/>
    <w:rsid w:val="00862491"/>
    <w:rsid w:val="00890844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4C10"/>
    <w:rsid w:val="00A9653B"/>
    <w:rsid w:val="00AC15E2"/>
    <w:rsid w:val="00B26ED0"/>
    <w:rsid w:val="00BB73C1"/>
    <w:rsid w:val="00C03519"/>
    <w:rsid w:val="00C67516"/>
    <w:rsid w:val="00C7099B"/>
    <w:rsid w:val="00CB4204"/>
    <w:rsid w:val="00D0561F"/>
    <w:rsid w:val="00D76004"/>
    <w:rsid w:val="00D87154"/>
    <w:rsid w:val="00E617E6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8678D-E6F5-4D86-AB2D-2101910D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FF7E-7991-4E8E-A956-F959CEC6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9</cp:revision>
  <cp:lastPrinted>2022-02-10T09:58:00Z</cp:lastPrinted>
  <dcterms:created xsi:type="dcterms:W3CDTF">2022-04-26T07:19:00Z</dcterms:created>
  <dcterms:modified xsi:type="dcterms:W3CDTF">2022-06-06T08:05:00Z</dcterms:modified>
</cp:coreProperties>
</file>