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Pr="00CB4204">
        <w:rPr>
          <w:rFonts w:ascii="Times New Roman" w:hAnsi="Times New Roman"/>
          <w:b/>
          <w:sz w:val="24"/>
          <w:szCs w:val="24"/>
        </w:rPr>
        <w:t>Генетические методы диагностики в онко</w:t>
      </w:r>
      <w:r w:rsidR="00D519E8">
        <w:rPr>
          <w:rFonts w:ascii="Times New Roman" w:hAnsi="Times New Roman"/>
          <w:b/>
          <w:sz w:val="24"/>
          <w:szCs w:val="24"/>
        </w:rPr>
        <w:t>гемато</w:t>
      </w:r>
      <w:r w:rsidRPr="00CB4204">
        <w:rPr>
          <w:rFonts w:ascii="Times New Roman" w:hAnsi="Times New Roman"/>
          <w:b/>
          <w:sz w:val="24"/>
          <w:szCs w:val="24"/>
        </w:rPr>
        <w:t>логии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Гематология, клиническая лабораторная диагностика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9 700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8C08B8" w:rsidRPr="008C08B8" w:rsidRDefault="008C08B8" w:rsidP="008C08B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высшее образование-специалитет по одной из специальностей: "Лечебное дело", "Педиатрия", "Стоматология", "Медико-профилактическое дело", "Медицинская биохимия", "Фармация" и подготовка в интернатуре и (или) ординатуре по специальностям «Лабораторная генетика», "Клиническая лабораторная диагностика". «Гематология» или профессиональная переподготовка по специальностям «Лабораторная генетика», "Клиническая лабораторная диагностика",  при наличии подготовки в интернатуре и (или) ординатуре по одной из основных специальностей или специальности, требующей дополнительной подготовки;</w:t>
            </w:r>
          </w:p>
          <w:p w:rsidR="002E769F" w:rsidRPr="006411DF" w:rsidRDefault="008C08B8" w:rsidP="008C08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Высшее образование - специалитет по специальности "Медицинская биохимия" для специалистов, завершивших обучение с 2017 года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   «Генетические методы диагностики в онко</w:t>
            </w:r>
            <w:r w:rsidR="00D519E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гемато</w:t>
            </w: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логии»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8C08B8" w:rsidRDefault="002C5B70" w:rsidP="00D15C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 по теме «Генетические методы диагностики в онко</w:t>
            </w:r>
            <w:r w:rsidR="00D519E8">
              <w:rPr>
                <w:rFonts w:ascii="Times New Roman" w:eastAsia="Calibri" w:hAnsi="Times New Roman" w:cs="Times New Roman"/>
                <w:sz w:val="24"/>
                <w:szCs w:val="24"/>
              </w:rPr>
              <w:t>гемато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логии»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усовершенствовать имеющиеся теоретические знания и практические навыки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генетической диагностики связанных с ее результатами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подходов к лечению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злокачественных новообразований, особенно гемобластозов.  Во время обучения врачи усовершенствуют свои теоретические знания и практические навыки  в профессиональной деятельности врача лабораторного генетика в рамках имеющейся квалификации</w:t>
            </w:r>
            <w:r w:rsidR="00D85235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состоит из 3 модулей «Генетика человека», «Генетика опухолей», «</w:t>
            </w:r>
            <w:r w:rsidR="00A53691"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методы генетической диагностики опухолей</w:t>
            </w:r>
            <w:r w:rsidR="00A5369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84CE9" w:rsidRPr="006411DF" w:rsidRDefault="008C08B8" w:rsidP="00D15C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проходит в форме зачета</w:t>
            </w:r>
            <w:r w:rsidR="00A53691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Профессорско-преподавательский состав имеет степени доктора и кандидата медицинских или биологических  наук, имеет большой практический опыт и совмещает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8C08B8" w:rsidRPr="008C08B8" w:rsidRDefault="008C08B8" w:rsidP="008C08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0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2E769F" w:rsidRPr="006411DF" w:rsidRDefault="008C08B8" w:rsidP="008C08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0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диагностических лабораторных генетических методов исследований и интерпретации их результатов.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53691" w:rsidRPr="00A53691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проспект, 47, 6 павильон. 1 этаж. Кафедра медицинской генетики ФГБОУ ВО СЗГМУ им. И.И.Мечникова</w:t>
            </w:r>
          </w:p>
          <w:p w:rsidR="002E769F" w:rsidRPr="006411DF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50C5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3691" w:rsidP="00A5369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д.б.н.Харченко Т.В., профессора д.м.н., доцент Зарайский М.И., д.м.н., доцент Кадурина Т.И., д.м.н. Ларионова В.И., ассистенты к.б.н.Осиновская Н.С.,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C08B8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Компъютерная программа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C08B8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системе хромосомного анализа, включая микроскопию, оценку метафазных пластинок, трансляцию изображения на компьютер и создание кариограмм с помощью </w:t>
            </w:r>
            <w:r w:rsidRPr="008C08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программного обеспечения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ДОТ, вебинар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C08B8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</w:t>
            </w:r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50C57"/>
    <w:rsid w:val="000A578C"/>
    <w:rsid w:val="00102286"/>
    <w:rsid w:val="001940EA"/>
    <w:rsid w:val="00287BCD"/>
    <w:rsid w:val="002C5B70"/>
    <w:rsid w:val="002E769F"/>
    <w:rsid w:val="002F4094"/>
    <w:rsid w:val="003002BB"/>
    <w:rsid w:val="0030322B"/>
    <w:rsid w:val="00322C76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14104"/>
    <w:rsid w:val="00761043"/>
    <w:rsid w:val="007A687F"/>
    <w:rsid w:val="00800AB4"/>
    <w:rsid w:val="00862491"/>
    <w:rsid w:val="008C08B8"/>
    <w:rsid w:val="008E3EDA"/>
    <w:rsid w:val="009468AC"/>
    <w:rsid w:val="009D7B66"/>
    <w:rsid w:val="00A117C6"/>
    <w:rsid w:val="00A53691"/>
    <w:rsid w:val="00A9653B"/>
    <w:rsid w:val="00B26ED0"/>
    <w:rsid w:val="00C03519"/>
    <w:rsid w:val="00C67516"/>
    <w:rsid w:val="00C7099B"/>
    <w:rsid w:val="00CB4204"/>
    <w:rsid w:val="00D13B5A"/>
    <w:rsid w:val="00D15C8D"/>
    <w:rsid w:val="00D519E8"/>
    <w:rsid w:val="00D85235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2022-04-23T06:58:00Z</dcterms:created>
  <dcterms:modified xsi:type="dcterms:W3CDTF">2022-06-03T12:12:00Z</dcterms:modified>
</cp:coreProperties>
</file>