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C5" w:rsidRDefault="00514A1C" w:rsidP="00C249C5">
      <w:pPr>
        <w:shd w:val="clear" w:color="auto" w:fill="FFFFFF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Кандидатский э</w:t>
      </w:r>
      <w:r w:rsidR="00C249C5">
        <w:rPr>
          <w:b/>
          <w:bCs/>
        </w:rPr>
        <w:t>кзамен по иностранному языку</w:t>
      </w:r>
    </w:p>
    <w:p w:rsidR="00C249C5" w:rsidRDefault="00C249C5" w:rsidP="00C249C5">
      <w:pPr>
        <w:shd w:val="clear" w:color="auto" w:fill="FFFFFF"/>
        <w:ind w:left="720"/>
        <w:rPr>
          <w:b/>
          <w:bCs/>
        </w:rPr>
      </w:pPr>
    </w:p>
    <w:p w:rsidR="00C249C5" w:rsidRDefault="00C249C5" w:rsidP="00C249C5">
      <w:pPr>
        <w:shd w:val="clear" w:color="auto" w:fill="FFFFFF"/>
        <w:ind w:left="720"/>
        <w:rPr>
          <w:b/>
          <w:bCs/>
        </w:rPr>
      </w:pPr>
    </w:p>
    <w:p w:rsidR="00C249C5" w:rsidRPr="002D0745" w:rsidRDefault="00C249C5" w:rsidP="00C249C5">
      <w:pPr>
        <w:numPr>
          <w:ilvl w:val="0"/>
          <w:numId w:val="2"/>
        </w:numPr>
        <w:shd w:val="clear" w:color="auto" w:fill="FFFFFF"/>
        <w:rPr>
          <w:b/>
          <w:bCs/>
        </w:rPr>
      </w:pPr>
      <w:r w:rsidRPr="002D0745">
        <w:rPr>
          <w:b/>
          <w:bCs/>
        </w:rPr>
        <w:t>Этап 1. Выполнение лексико-грамматического теста</w:t>
      </w:r>
      <w:r>
        <w:rPr>
          <w:b/>
          <w:bCs/>
        </w:rPr>
        <w:t xml:space="preserve"> (</w:t>
      </w:r>
      <w:proofErr w:type="gramStart"/>
      <w:r>
        <w:rPr>
          <w:b/>
          <w:bCs/>
        </w:rPr>
        <w:t>обязателен</w:t>
      </w:r>
      <w:proofErr w:type="gramEnd"/>
      <w:r>
        <w:rPr>
          <w:b/>
          <w:bCs/>
        </w:rPr>
        <w:t xml:space="preserve"> </w:t>
      </w:r>
      <w:r w:rsidRPr="00B7687E">
        <w:rPr>
          <w:b/>
          <w:bCs/>
          <w:color w:val="FF0000"/>
        </w:rPr>
        <w:t>только для аспирантов очной формы обучения</w:t>
      </w:r>
      <w:r>
        <w:rPr>
          <w:b/>
          <w:bCs/>
        </w:rPr>
        <w:t>)</w:t>
      </w:r>
      <w:r w:rsidRPr="002D0745">
        <w:rPr>
          <w:b/>
          <w:bCs/>
        </w:rPr>
        <w:t>.</w:t>
      </w:r>
    </w:p>
    <w:p w:rsidR="00C249C5" w:rsidRPr="002D0745" w:rsidRDefault="00C249C5" w:rsidP="00C249C5">
      <w:pPr>
        <w:shd w:val="clear" w:color="auto" w:fill="FFFFFF"/>
        <w:rPr>
          <w:bCs/>
        </w:rPr>
      </w:pPr>
    </w:p>
    <w:p w:rsidR="00C249C5" w:rsidRPr="002D0745" w:rsidRDefault="00C249C5" w:rsidP="00C249C5">
      <w:pPr>
        <w:ind w:right="27"/>
        <w:jc w:val="both"/>
      </w:pPr>
      <w:r w:rsidRPr="002D0745">
        <w:rPr>
          <w:bCs/>
        </w:rPr>
        <w:t xml:space="preserve">Лексико-грамматический тест, </w:t>
      </w:r>
      <w:r w:rsidRPr="002D0745">
        <w:t>предусматривает проверку фонда знаний, составляющего когнитивную основу иноязычной коммуникативной компетенции в профессиональной сфере общения. Аспирант первого курса, обучающийся по дисциплине «Иностранный язык» должен знать:</w:t>
      </w:r>
    </w:p>
    <w:p w:rsidR="00C249C5" w:rsidRPr="002D0745" w:rsidRDefault="00C249C5" w:rsidP="00C249C5">
      <w:pPr>
        <w:ind w:right="27"/>
        <w:jc w:val="both"/>
      </w:pPr>
      <w:r>
        <w:t>-</w:t>
      </w:r>
      <w:r w:rsidRPr="002D0745">
        <w:t xml:space="preserve"> лексико-грамматический минимум на иностранном языке в объеме, необходимом для достижения целей и задач коммуникативной ситуации в профессиональной сфере общения;</w:t>
      </w:r>
    </w:p>
    <w:p w:rsidR="00C249C5" w:rsidRPr="002D0745" w:rsidRDefault="00C249C5" w:rsidP="00C249C5">
      <w:pPr>
        <w:ind w:right="27"/>
        <w:jc w:val="both"/>
      </w:pPr>
      <w:r w:rsidRPr="002D0745">
        <w:t xml:space="preserve">- основные модели речевого поведения, функциональные и </w:t>
      </w:r>
      <w:proofErr w:type="spellStart"/>
      <w:r w:rsidRPr="002D0745">
        <w:t>стереотипичные</w:t>
      </w:r>
      <w:proofErr w:type="spellEnd"/>
      <w:r w:rsidRPr="002D0745">
        <w:t xml:space="preserve"> фразы, свойственные сфере научной деятельности на иностранном языке;</w:t>
      </w:r>
    </w:p>
    <w:p w:rsidR="00C249C5" w:rsidRPr="002D0745" w:rsidRDefault="00C249C5" w:rsidP="00C249C5">
      <w:pPr>
        <w:ind w:right="27"/>
        <w:jc w:val="both"/>
      </w:pPr>
      <w:r w:rsidRPr="002D0745">
        <w:t>- частотные коммуникативные ситуации для коллективной профессиональной деятельности на иностранном языке;</w:t>
      </w:r>
    </w:p>
    <w:p w:rsidR="00C249C5" w:rsidRPr="002D0745" w:rsidRDefault="00C249C5" w:rsidP="00C249C5">
      <w:pPr>
        <w:ind w:right="27"/>
        <w:jc w:val="both"/>
      </w:pPr>
      <w:r w:rsidRPr="002D0745">
        <w:t>- нормы речевого этикета на иностранном языке в сфере коллективной коммуникации официально-делового стиля общения;</w:t>
      </w:r>
    </w:p>
    <w:p w:rsidR="00C249C5" w:rsidRPr="002D0745" w:rsidRDefault="00C249C5" w:rsidP="00C249C5">
      <w:pPr>
        <w:ind w:right="27"/>
        <w:jc w:val="both"/>
      </w:pPr>
      <w:r w:rsidRPr="002D0745">
        <w:t>- нормы современного иностранного языка разговорного, публицистического, официально-делового, научного стилей общения в профессиональной деятельности;</w:t>
      </w:r>
    </w:p>
    <w:p w:rsidR="00C249C5" w:rsidRPr="002D0745" w:rsidRDefault="00C249C5" w:rsidP="00C249C5">
      <w:pPr>
        <w:ind w:right="27"/>
        <w:jc w:val="both"/>
      </w:pPr>
      <w:r w:rsidRPr="002D0745">
        <w:t>- способы восприятия, понимания и интерпретации высказывания устной и письменной формы общения на иностранном языке в сфере профессиональной коммуникации;</w:t>
      </w:r>
    </w:p>
    <w:p w:rsidR="00C249C5" w:rsidRPr="002D0745" w:rsidRDefault="00C249C5" w:rsidP="00C249C5">
      <w:pPr>
        <w:ind w:right="27"/>
        <w:jc w:val="both"/>
      </w:pPr>
      <w:r w:rsidRPr="002D0745">
        <w:t>- социокультурные особенности стран изучаемого языка;</w:t>
      </w:r>
    </w:p>
    <w:p w:rsidR="00C249C5" w:rsidRPr="002D0745" w:rsidRDefault="00C249C5" w:rsidP="00C249C5">
      <w:pPr>
        <w:ind w:right="27"/>
        <w:jc w:val="both"/>
      </w:pPr>
      <w:r w:rsidRPr="002D0745">
        <w:t>- речевой этикет в профессиональной сфере общения страны изучаемого языка;</w:t>
      </w:r>
    </w:p>
    <w:p w:rsidR="00C249C5" w:rsidRPr="002D0745" w:rsidRDefault="00C249C5" w:rsidP="00C249C5">
      <w:pPr>
        <w:ind w:right="27"/>
        <w:jc w:val="both"/>
      </w:pPr>
      <w:r w:rsidRPr="002D0745">
        <w:t>- методы самостоятельного совершенствования собственной речи на иностранном языке;</w:t>
      </w:r>
    </w:p>
    <w:p w:rsidR="00C249C5" w:rsidRPr="002D0745" w:rsidRDefault="00C249C5" w:rsidP="00C249C5">
      <w:pPr>
        <w:ind w:right="27"/>
        <w:jc w:val="both"/>
      </w:pPr>
      <w:r w:rsidRPr="002D0745">
        <w:t xml:space="preserve">- способы самостоятельного пополнения словарного запаса, </w:t>
      </w:r>
      <w:proofErr w:type="spellStart"/>
      <w:r w:rsidRPr="002D0745">
        <w:t>самокоррекции</w:t>
      </w:r>
      <w:proofErr w:type="spellEnd"/>
      <w:r w:rsidRPr="002D0745">
        <w:t xml:space="preserve"> собственных высказываний; контроля собственного речи устной и письменной формы общения;</w:t>
      </w:r>
    </w:p>
    <w:p w:rsidR="00C249C5" w:rsidRPr="002D0745" w:rsidRDefault="00C249C5" w:rsidP="00C249C5">
      <w:pPr>
        <w:ind w:right="27"/>
        <w:jc w:val="both"/>
      </w:pPr>
      <w:proofErr w:type="gramStart"/>
      <w:r w:rsidRPr="002D0745">
        <w:t>- стилистические особенности научного и научно-публицистического стилей общения в устной и письменной формах;</w:t>
      </w:r>
      <w:proofErr w:type="gramEnd"/>
    </w:p>
    <w:p w:rsidR="00C249C5" w:rsidRPr="002D0745" w:rsidRDefault="00C249C5" w:rsidP="00C249C5">
      <w:pPr>
        <w:ind w:right="27"/>
        <w:jc w:val="both"/>
      </w:pPr>
      <w:r w:rsidRPr="002D0745">
        <w:t>- основной терминологический аппарат на иностранном языке, функциональный для профессиональной деятельности;</w:t>
      </w:r>
    </w:p>
    <w:p w:rsidR="00C249C5" w:rsidRPr="002D0745" w:rsidRDefault="00C249C5" w:rsidP="00C249C5">
      <w:pPr>
        <w:ind w:right="27"/>
        <w:jc w:val="both"/>
      </w:pPr>
      <w:r w:rsidRPr="002D0745">
        <w:t>- общенаучную лексику и грамматические конструкции, частотные для создания устного высказывания на иностранном языке;</w:t>
      </w:r>
    </w:p>
    <w:p w:rsidR="00C249C5" w:rsidRPr="002D0745" w:rsidRDefault="00C249C5" w:rsidP="00C249C5">
      <w:pPr>
        <w:ind w:right="27"/>
        <w:jc w:val="both"/>
      </w:pPr>
      <w:r w:rsidRPr="002D0745">
        <w:t>- основные стилистические особенности учебной ситуации на иностранном языке;</w:t>
      </w:r>
    </w:p>
    <w:p w:rsidR="00C249C5" w:rsidRPr="002D0745" w:rsidRDefault="00C249C5" w:rsidP="00C249C5">
      <w:pPr>
        <w:ind w:right="27"/>
        <w:jc w:val="both"/>
      </w:pPr>
      <w:r w:rsidRPr="002D0745">
        <w:t>- речевые модели преподавательской деятельности на иностранном языке.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</w:pPr>
      <w:r w:rsidRPr="002D0745">
        <w:tab/>
      </w:r>
      <w:r w:rsidRPr="002D0745">
        <w:rPr>
          <w:b/>
        </w:rPr>
        <w:t xml:space="preserve">Время </w:t>
      </w:r>
      <w:r w:rsidRPr="002D0745">
        <w:t>выполнения данного этапа экзамена – 90 минут.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</w:pP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</w:pPr>
      <w:r w:rsidRPr="002D0745">
        <w:tab/>
        <w:t>Лексико-грамматический тест проводится на последнем аудиторном занятии, его результаты (оценка) учитываются при выставлении общей экзаменационной оценки.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</w:pP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</w:pPr>
      <w:r w:rsidRPr="002D0745">
        <w:tab/>
        <w:t>Лексико-грамматический те</w:t>
      </w:r>
      <w:proofErr w:type="gramStart"/>
      <w:r w:rsidRPr="002D0745">
        <w:t>ст вкл</w:t>
      </w:r>
      <w:proofErr w:type="gramEnd"/>
      <w:r w:rsidRPr="002D0745">
        <w:t xml:space="preserve">ючает задания форматов: поиск соответствий, заполнение пропуска нужным вариантом, множественный выбор, формулировка дефиниций, текстовое задание, задание на </w:t>
      </w:r>
      <w:proofErr w:type="spellStart"/>
      <w:r w:rsidRPr="002D0745">
        <w:t>аудирование</w:t>
      </w:r>
      <w:proofErr w:type="spellEnd"/>
      <w:r w:rsidRPr="002D0745">
        <w:t xml:space="preserve">. 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ind w:left="709"/>
        <w:jc w:val="both"/>
        <w:rPr>
          <w:bCs/>
        </w:rPr>
      </w:pPr>
    </w:p>
    <w:p w:rsidR="00C249C5" w:rsidRPr="002D0745" w:rsidRDefault="00C249C5" w:rsidP="00C249C5">
      <w:pPr>
        <w:shd w:val="clear" w:color="auto" w:fill="FFFFFF"/>
        <w:tabs>
          <w:tab w:val="left" w:pos="993"/>
        </w:tabs>
        <w:ind w:left="709"/>
        <w:jc w:val="both"/>
        <w:rPr>
          <w:b/>
          <w:bCs/>
        </w:rPr>
      </w:pPr>
      <w:r w:rsidRPr="002D0745">
        <w:rPr>
          <w:b/>
          <w:bCs/>
        </w:rPr>
        <w:t xml:space="preserve">Критерии оценки лексико-грамматического теста: 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ind w:left="709"/>
        <w:jc w:val="both"/>
        <w:rPr>
          <w:bCs/>
        </w:rPr>
      </w:pP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  <w:r w:rsidRPr="002D0745">
        <w:rPr>
          <w:bCs/>
        </w:rPr>
        <w:t>Пороговый уровень выполнения теста составляет 70% корректных ответов. Исходя из данного положения, оценки распределяются следующим образом: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249C5" w:rsidRPr="005978A6" w:rsidTr="00EE52F4">
        <w:tc>
          <w:tcPr>
            <w:tcW w:w="4785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5978A6">
              <w:rPr>
                <w:b/>
                <w:bCs/>
              </w:rPr>
              <w:t>Оценка</w:t>
            </w:r>
          </w:p>
        </w:tc>
        <w:tc>
          <w:tcPr>
            <w:tcW w:w="4786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5978A6">
              <w:rPr>
                <w:b/>
                <w:bCs/>
              </w:rPr>
              <w:t xml:space="preserve">Выполненные задания в процентном </w:t>
            </w:r>
            <w:r w:rsidRPr="005978A6">
              <w:rPr>
                <w:b/>
                <w:bCs/>
              </w:rPr>
              <w:lastRenderedPageBreak/>
              <w:t>соотношении</w:t>
            </w:r>
          </w:p>
        </w:tc>
      </w:tr>
      <w:tr w:rsidR="00C249C5" w:rsidRPr="005978A6" w:rsidTr="00EE52F4">
        <w:tc>
          <w:tcPr>
            <w:tcW w:w="4785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lastRenderedPageBreak/>
              <w:t>Неудовлетворительно</w:t>
            </w:r>
          </w:p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Менее 70%</w:t>
            </w:r>
          </w:p>
        </w:tc>
      </w:tr>
      <w:tr w:rsidR="00C249C5" w:rsidRPr="005978A6" w:rsidTr="00EE52F4">
        <w:tc>
          <w:tcPr>
            <w:tcW w:w="4785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Удовлетворительно</w:t>
            </w:r>
          </w:p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70%-82%</w:t>
            </w:r>
          </w:p>
        </w:tc>
      </w:tr>
      <w:tr w:rsidR="00C249C5" w:rsidRPr="005978A6" w:rsidTr="00EE52F4">
        <w:tc>
          <w:tcPr>
            <w:tcW w:w="4785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Хорошо</w:t>
            </w:r>
          </w:p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83%-94%</w:t>
            </w:r>
          </w:p>
        </w:tc>
      </w:tr>
      <w:tr w:rsidR="00C249C5" w:rsidRPr="005978A6" w:rsidTr="00EE52F4">
        <w:tc>
          <w:tcPr>
            <w:tcW w:w="4785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Отлично</w:t>
            </w:r>
          </w:p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  <w:tc>
          <w:tcPr>
            <w:tcW w:w="4786" w:type="dxa"/>
            <w:shd w:val="clear" w:color="auto" w:fill="auto"/>
          </w:tcPr>
          <w:p w:rsidR="00C249C5" w:rsidRPr="005978A6" w:rsidRDefault="00C249C5" w:rsidP="00EE52F4">
            <w:pPr>
              <w:tabs>
                <w:tab w:val="left" w:pos="993"/>
              </w:tabs>
              <w:jc w:val="center"/>
              <w:rPr>
                <w:bCs/>
              </w:rPr>
            </w:pPr>
            <w:r w:rsidRPr="005978A6">
              <w:rPr>
                <w:bCs/>
              </w:rPr>
              <w:t>95%-100%</w:t>
            </w:r>
          </w:p>
        </w:tc>
      </w:tr>
    </w:tbl>
    <w:p w:rsidR="00C249C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p w:rsidR="00C249C5" w:rsidRPr="003914AF" w:rsidRDefault="00C249C5" w:rsidP="00C249C5">
      <w:pPr>
        <w:shd w:val="clear" w:color="auto" w:fill="FFFFFF"/>
        <w:tabs>
          <w:tab w:val="left" w:pos="993"/>
        </w:tabs>
        <w:jc w:val="both"/>
        <w:rPr>
          <w:b/>
          <w:bCs/>
        </w:rPr>
      </w:pPr>
      <w:r>
        <w:rPr>
          <w:bCs/>
        </w:rPr>
        <w:t xml:space="preserve">Содержание оценочных средств по этапу </w:t>
      </w:r>
      <w:r>
        <w:rPr>
          <w:bCs/>
          <w:lang w:val="en-US"/>
        </w:rPr>
        <w:t>I</w:t>
      </w:r>
      <w:r w:rsidRPr="003914AF">
        <w:rPr>
          <w:bCs/>
        </w:rPr>
        <w:t xml:space="preserve"> </w:t>
      </w:r>
      <w:r>
        <w:rPr>
          <w:bCs/>
        </w:rPr>
        <w:t xml:space="preserve">экзамена кандидатского минимума см. </w:t>
      </w:r>
      <w:r w:rsidRPr="003914AF">
        <w:rPr>
          <w:b/>
          <w:bCs/>
        </w:rPr>
        <w:t>Приложение 1.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p w:rsidR="00C249C5" w:rsidRDefault="00C249C5" w:rsidP="00C249C5">
      <w:pPr>
        <w:numPr>
          <w:ilvl w:val="0"/>
          <w:numId w:val="2"/>
        </w:numPr>
        <w:shd w:val="clear" w:color="auto" w:fill="FFFFFF"/>
        <w:tabs>
          <w:tab w:val="left" w:pos="993"/>
        </w:tabs>
        <w:jc w:val="both"/>
        <w:rPr>
          <w:b/>
          <w:bCs/>
        </w:rPr>
      </w:pPr>
      <w:r w:rsidRPr="002D0745">
        <w:rPr>
          <w:b/>
          <w:bCs/>
        </w:rPr>
        <w:t xml:space="preserve">Этап 2. Проверка репродуктивной и продуктивной речи </w:t>
      </w:r>
      <w:r>
        <w:rPr>
          <w:b/>
          <w:bCs/>
        </w:rPr>
        <w:t>на иностранном языке</w:t>
      </w:r>
      <w:r w:rsidRPr="002D0745">
        <w:rPr>
          <w:b/>
          <w:bCs/>
        </w:rPr>
        <w:t>.</w:t>
      </w:r>
    </w:p>
    <w:p w:rsidR="00C249C5" w:rsidRDefault="00C249C5" w:rsidP="00C249C5">
      <w:pPr>
        <w:ind w:right="27"/>
        <w:jc w:val="both"/>
        <w:rPr>
          <w:b/>
        </w:rPr>
      </w:pPr>
    </w:p>
    <w:p w:rsidR="00C249C5" w:rsidRPr="00520D02" w:rsidRDefault="00C249C5" w:rsidP="00C249C5">
      <w:pPr>
        <w:ind w:right="27"/>
        <w:jc w:val="both"/>
      </w:pPr>
      <w:proofErr w:type="gramStart"/>
      <w:r w:rsidRPr="00520D02">
        <w:rPr>
          <w:b/>
        </w:rPr>
        <w:t xml:space="preserve">Данный этап </w:t>
      </w:r>
      <w:r w:rsidRPr="00520D02">
        <w:t>предусматривает проверку практических умений обучающегося, составляющих речевой и социокультурный компоненты иноязычной коммуникативной компетенции в профессиональной сфере общения.</w:t>
      </w:r>
      <w:proofErr w:type="gramEnd"/>
      <w:r w:rsidRPr="00520D02">
        <w:t xml:space="preserve"> Обучающийся по дисциплине «Иностранный язык» должен уметь:</w:t>
      </w:r>
    </w:p>
    <w:p w:rsidR="00C249C5" w:rsidRPr="00520D02" w:rsidRDefault="00C249C5" w:rsidP="00C249C5">
      <w:pPr>
        <w:ind w:right="27"/>
        <w:jc w:val="both"/>
      </w:pPr>
      <w:proofErr w:type="gramStart"/>
      <w:r w:rsidRPr="00520D02">
        <w:t>- достигать поставленные цели и задачи коммуникативной ситуации на иностранном языке в научной и научно-публицистической сферах общения;</w:t>
      </w:r>
      <w:proofErr w:type="gramEnd"/>
    </w:p>
    <w:p w:rsidR="00C249C5" w:rsidRPr="00520D02" w:rsidRDefault="00C249C5" w:rsidP="00C249C5">
      <w:pPr>
        <w:ind w:right="27"/>
        <w:jc w:val="both"/>
      </w:pPr>
      <w:r w:rsidRPr="00520D02">
        <w:t>- собирать, синтезировать и анализировать информацию, полученную из научных англоязычных письменных и устных источников;</w:t>
      </w:r>
    </w:p>
    <w:p w:rsidR="00C249C5" w:rsidRPr="00520D02" w:rsidRDefault="00C249C5" w:rsidP="00C249C5">
      <w:pPr>
        <w:ind w:right="27"/>
        <w:jc w:val="both"/>
      </w:pPr>
      <w:r w:rsidRPr="00520D02">
        <w:t xml:space="preserve">- продуцировать корректные высказывания на иностранном </w:t>
      </w:r>
      <w:proofErr w:type="gramStart"/>
      <w:r w:rsidRPr="00520D02">
        <w:t>языке</w:t>
      </w:r>
      <w:proofErr w:type="gramEnd"/>
      <w:r w:rsidRPr="00520D02">
        <w:t>, соответствующие нормам письменной и устной речи, свойственной для профессионального общения;</w:t>
      </w:r>
    </w:p>
    <w:p w:rsidR="00C249C5" w:rsidRPr="00520D02" w:rsidRDefault="00C249C5" w:rsidP="00C249C5">
      <w:pPr>
        <w:ind w:right="27"/>
        <w:jc w:val="both"/>
      </w:pPr>
      <w:r w:rsidRPr="00520D02">
        <w:t>- использовать необходимую стратегию и тактику речевого поведения на иностранном языке в целях убеждения, поиска компромисса и достижения собственных целей и задач;</w:t>
      </w:r>
    </w:p>
    <w:p w:rsidR="00C249C5" w:rsidRPr="00520D02" w:rsidRDefault="00C249C5" w:rsidP="00C249C5">
      <w:pPr>
        <w:ind w:right="27"/>
        <w:jc w:val="both"/>
      </w:pPr>
      <w:r w:rsidRPr="00520D02">
        <w:t>- эффективно использовать для восприятия, понимания и интерпретации чужого письменного и устного высказывания на иностранном языке техники речевого общения, свойственные для профессиональной коммуникации;</w:t>
      </w:r>
    </w:p>
    <w:p w:rsidR="00C249C5" w:rsidRPr="00520D02" w:rsidRDefault="00C249C5" w:rsidP="00C249C5">
      <w:pPr>
        <w:ind w:right="27"/>
        <w:jc w:val="both"/>
      </w:pPr>
      <w:r w:rsidRPr="00520D02">
        <w:t>- продуцировать собственные письменные и устные высказывания в объеме, достаточном для достижения целей коммуникативной ситуации в соответствии с нормами современного иностранного языка</w:t>
      </w:r>
    </w:p>
    <w:p w:rsidR="00C249C5" w:rsidRPr="00520D02" w:rsidRDefault="00C249C5" w:rsidP="00C249C5">
      <w:pPr>
        <w:ind w:right="27"/>
        <w:jc w:val="both"/>
      </w:pPr>
      <w:r w:rsidRPr="00520D02">
        <w:t xml:space="preserve">- планировать, инициировать и развивать ситуацию общения на иностранном </w:t>
      </w:r>
      <w:proofErr w:type="gramStart"/>
      <w:r w:rsidRPr="00520D02">
        <w:t>языке</w:t>
      </w:r>
      <w:proofErr w:type="gramEnd"/>
      <w:r w:rsidRPr="00520D02">
        <w:t xml:space="preserve"> в соответствии с нормами поведения в профессиональной области общения;</w:t>
      </w:r>
    </w:p>
    <w:p w:rsidR="00C249C5" w:rsidRPr="00520D02" w:rsidRDefault="00C249C5" w:rsidP="00C249C5">
      <w:pPr>
        <w:ind w:right="27"/>
        <w:jc w:val="both"/>
      </w:pPr>
      <w:r w:rsidRPr="00520D02">
        <w:t>- нивелировать конфликтную ситуацию в профессиональной сфере общения на иностранном языке</w:t>
      </w:r>
    </w:p>
    <w:p w:rsidR="00C249C5" w:rsidRPr="00520D02" w:rsidRDefault="00C249C5" w:rsidP="00C249C5">
      <w:pPr>
        <w:ind w:right="27"/>
        <w:jc w:val="both"/>
      </w:pPr>
      <w:r w:rsidRPr="00520D02">
        <w:t>- формировать фонд фоновых знаний об истории, культуре, социуме стран изучаемого языка;</w:t>
      </w:r>
    </w:p>
    <w:p w:rsidR="00C249C5" w:rsidRPr="00520D02" w:rsidRDefault="00C249C5" w:rsidP="00C249C5">
      <w:pPr>
        <w:ind w:right="27"/>
        <w:jc w:val="both"/>
      </w:pPr>
      <w:r w:rsidRPr="00520D02">
        <w:t>- выстраивать ассоциативные связи на иностранном языке в области междисциплинарного знания;</w:t>
      </w:r>
    </w:p>
    <w:p w:rsidR="00C249C5" w:rsidRPr="00520D02" w:rsidRDefault="00C249C5" w:rsidP="00C249C5">
      <w:pPr>
        <w:ind w:right="27"/>
        <w:jc w:val="both"/>
      </w:pPr>
      <w:r w:rsidRPr="00520D02">
        <w:t>- использовать компьютерные технологии для презентации собственного высказывания на иностранном языке;</w:t>
      </w:r>
    </w:p>
    <w:p w:rsidR="00C249C5" w:rsidRPr="00520D02" w:rsidRDefault="00C249C5" w:rsidP="00C249C5">
      <w:pPr>
        <w:ind w:right="27"/>
        <w:jc w:val="both"/>
      </w:pPr>
      <w:r w:rsidRPr="00520D02">
        <w:t>- трансформировать научный текст в научно-публицистический стиль общения;</w:t>
      </w:r>
    </w:p>
    <w:p w:rsidR="00C249C5" w:rsidRPr="00520D02" w:rsidRDefault="00C249C5" w:rsidP="00C249C5">
      <w:pPr>
        <w:ind w:right="27"/>
        <w:jc w:val="both"/>
      </w:pPr>
      <w:r w:rsidRPr="00520D02">
        <w:t xml:space="preserve">- оформлять </w:t>
      </w:r>
      <w:proofErr w:type="gramStart"/>
      <w:r w:rsidRPr="00520D02">
        <w:t>собственное</w:t>
      </w:r>
      <w:proofErr w:type="gramEnd"/>
      <w:r w:rsidRPr="00520D02">
        <w:t xml:space="preserve"> высказывания в соответствии с нормами современного иностранного языка;</w:t>
      </w:r>
    </w:p>
    <w:p w:rsidR="00C249C5" w:rsidRPr="00520D02" w:rsidRDefault="00C249C5" w:rsidP="00C249C5">
      <w:pPr>
        <w:ind w:right="27"/>
        <w:jc w:val="both"/>
      </w:pPr>
      <w:r w:rsidRPr="00520D02">
        <w:t>- корректно, в соответствии с нормами современного иностранного языка воспринимать, понимать и продуцировать собственные высказывания в учебной ситуации общения.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/>
          <w:bCs/>
        </w:rPr>
      </w:pP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  <w:r w:rsidRPr="002D0745">
        <w:rPr>
          <w:b/>
          <w:bCs/>
        </w:rPr>
        <w:tab/>
      </w:r>
      <w:r>
        <w:rPr>
          <w:b/>
          <w:bCs/>
        </w:rPr>
        <w:t>Э</w:t>
      </w:r>
      <w:r w:rsidRPr="002D0745">
        <w:rPr>
          <w:bCs/>
        </w:rPr>
        <w:t xml:space="preserve">тап </w:t>
      </w:r>
      <w:r>
        <w:rPr>
          <w:bCs/>
        </w:rPr>
        <w:t>«</w:t>
      </w:r>
      <w:r w:rsidRPr="00520D02">
        <w:rPr>
          <w:b/>
          <w:bCs/>
        </w:rPr>
        <w:t>Проверка репродуктивной и продуктивной речи</w:t>
      </w:r>
      <w:r>
        <w:rPr>
          <w:b/>
          <w:bCs/>
        </w:rPr>
        <w:t xml:space="preserve"> на иностранном языке</w:t>
      </w:r>
      <w:r>
        <w:rPr>
          <w:bCs/>
        </w:rPr>
        <w:t xml:space="preserve">» </w:t>
      </w:r>
      <w:r w:rsidRPr="002D0745">
        <w:rPr>
          <w:bCs/>
        </w:rPr>
        <w:t xml:space="preserve">проводится в день экзамена кандидатского минимума по дисциплине </w:t>
      </w:r>
      <w:r w:rsidRPr="002D0745">
        <w:rPr>
          <w:bCs/>
        </w:rPr>
        <w:lastRenderedPageBreak/>
        <w:t xml:space="preserve">«Иностранный язык». За каждое задание </w:t>
      </w:r>
      <w:proofErr w:type="gramStart"/>
      <w:r w:rsidRPr="002D0745">
        <w:rPr>
          <w:bCs/>
        </w:rPr>
        <w:t>экзаменуемый</w:t>
      </w:r>
      <w:proofErr w:type="gramEnd"/>
      <w:r w:rsidRPr="002D0745">
        <w:rPr>
          <w:bCs/>
        </w:rPr>
        <w:t xml:space="preserve"> получает оценку от «2» до «5». На основании среднеарифметического от оценки за первый этап и трех заданий второго этапа выводится итоговая оценка за экзамен.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ind w:left="709"/>
        <w:jc w:val="both"/>
        <w:rPr>
          <w:bCs/>
        </w:rPr>
      </w:pPr>
    </w:p>
    <w:p w:rsidR="00C249C5" w:rsidRPr="002D0745" w:rsidRDefault="00C249C5" w:rsidP="00C249C5">
      <w:pPr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Cs/>
        </w:rPr>
      </w:pPr>
      <w:r w:rsidRPr="002D0745">
        <w:rPr>
          <w:b/>
          <w:bCs/>
        </w:rPr>
        <w:t>Задание 1. Письменный перевод</w:t>
      </w:r>
      <w:r w:rsidRPr="002D0745">
        <w:rPr>
          <w:bCs/>
        </w:rPr>
        <w:t xml:space="preserve"> по научной теме аспиранта/соискателя, объем 2300-2500 печатных знаков. Время выполнения работы 45-50 мин. Используется материал для перевода из портфолио аспиранта/соискателя. </w:t>
      </w:r>
      <w:proofErr w:type="gramStart"/>
      <w:r w:rsidRPr="002D0745">
        <w:rPr>
          <w:bCs/>
        </w:rPr>
        <w:t>Экзаменуемый</w:t>
      </w:r>
      <w:proofErr w:type="gramEnd"/>
      <w:r w:rsidRPr="002D0745">
        <w:rPr>
          <w:bCs/>
        </w:rPr>
        <w:t xml:space="preserve"> не имеет права пользоваться словарем и любым информационным источником, за исключением глоссария из собственного языкового портфолио.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ind w:left="709"/>
        <w:jc w:val="center"/>
        <w:rPr>
          <w:b/>
          <w:bCs/>
        </w:rPr>
      </w:pPr>
      <w:r w:rsidRPr="002D0745">
        <w:rPr>
          <w:b/>
          <w:bCs/>
        </w:rPr>
        <w:t>Критерии оценки письменного перевода:</w:t>
      </w:r>
    </w:p>
    <w:p w:rsidR="00C249C5" w:rsidRPr="002D074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946"/>
      </w:tblGrid>
      <w:tr w:rsidR="00C249C5" w:rsidRPr="00B04DDA" w:rsidTr="00EE52F4">
        <w:tc>
          <w:tcPr>
            <w:tcW w:w="1809" w:type="dxa"/>
            <w:shd w:val="clear" w:color="auto" w:fill="auto"/>
          </w:tcPr>
          <w:p w:rsidR="00C249C5" w:rsidRPr="00B04DDA" w:rsidRDefault="00C249C5" w:rsidP="00EE52F4">
            <w:pPr>
              <w:jc w:val="center"/>
              <w:rPr>
                <w:b/>
              </w:rPr>
            </w:pPr>
            <w:r w:rsidRPr="00B04DDA">
              <w:rPr>
                <w:b/>
              </w:rPr>
              <w:t xml:space="preserve">Оценка </w:t>
            </w:r>
          </w:p>
        </w:tc>
        <w:tc>
          <w:tcPr>
            <w:tcW w:w="7479" w:type="dxa"/>
            <w:shd w:val="clear" w:color="auto" w:fill="auto"/>
          </w:tcPr>
          <w:p w:rsidR="00C249C5" w:rsidRPr="00B04DDA" w:rsidRDefault="00C249C5" w:rsidP="00EE52F4">
            <w:pPr>
              <w:jc w:val="center"/>
              <w:rPr>
                <w:b/>
              </w:rPr>
            </w:pPr>
            <w:r w:rsidRPr="00B04DDA">
              <w:rPr>
                <w:b/>
              </w:rPr>
              <w:t>Критерий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Отлично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Полный перевод (100%) адекватный смысловому содержанию текста на русском языке и стилистике научного текста; точная передача медицинской терминологии и общенаучной лексики; корректный перевод грамматических конструкций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Хорошо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Полный перевод (100%-80%) адекватное смысловому содержанию текста изложение на русском языке, допускаются 2-3 смысловые и стилистические неточности.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Удовлетворительно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Неполный перевод (75-50%), 4-6 ошибок в передаче смыслового содержания; неточность в передаче на русский язык медицинской терминологии и общенаучной лексики; некорректная трактовка грамматики текста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Неудовлетворительно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Неполный перевод (менее 50%). Непонимание содержания текста, смысловые,  грамматические ошибки, вызванные незнанием ключевой лексики текста и стилистические неточности.</w:t>
            </w:r>
          </w:p>
        </w:tc>
      </w:tr>
    </w:tbl>
    <w:p w:rsidR="00C249C5" w:rsidRPr="00327E46" w:rsidRDefault="00C249C5" w:rsidP="00C249C5">
      <w:pPr>
        <w:jc w:val="center"/>
      </w:pPr>
    </w:p>
    <w:p w:rsidR="00C249C5" w:rsidRDefault="00C249C5" w:rsidP="00C249C5">
      <w:pPr>
        <w:shd w:val="clear" w:color="auto" w:fill="FFFFFF"/>
        <w:tabs>
          <w:tab w:val="left" w:pos="993"/>
        </w:tabs>
        <w:ind w:left="709"/>
        <w:jc w:val="both"/>
        <w:rPr>
          <w:bCs/>
          <w:color w:val="00B0F0"/>
        </w:rPr>
      </w:pPr>
    </w:p>
    <w:p w:rsidR="00C249C5" w:rsidRDefault="00C249C5" w:rsidP="00C249C5">
      <w:pPr>
        <w:numPr>
          <w:ilvl w:val="0"/>
          <w:numId w:val="3"/>
        </w:numPr>
        <w:shd w:val="clear" w:color="auto" w:fill="FFFFFF"/>
        <w:tabs>
          <w:tab w:val="left" w:pos="993"/>
        </w:tabs>
        <w:jc w:val="both"/>
        <w:rPr>
          <w:bCs/>
        </w:rPr>
      </w:pPr>
      <w:r>
        <w:rPr>
          <w:b/>
          <w:bCs/>
        </w:rPr>
        <w:t>Задание 2. Просмотровое чтение</w:t>
      </w:r>
      <w:r>
        <w:rPr>
          <w:bCs/>
        </w:rPr>
        <w:t xml:space="preserve"> аутентичной</w:t>
      </w:r>
      <w:r w:rsidRPr="00FF7843">
        <w:rPr>
          <w:bCs/>
        </w:rPr>
        <w:t xml:space="preserve"> статьи</w:t>
      </w:r>
      <w:r>
        <w:rPr>
          <w:bCs/>
        </w:rPr>
        <w:t xml:space="preserve"> на общемедицинскую тематику </w:t>
      </w:r>
      <w:r w:rsidRPr="00520D02">
        <w:rPr>
          <w:bCs/>
        </w:rPr>
        <w:t xml:space="preserve">объемом в 1600-1800 печатных символов. Время подготовки 15-20 мин. Форма проверки: </w:t>
      </w:r>
      <w:r w:rsidRPr="00520D02">
        <w:rPr>
          <w:sz w:val="23"/>
          <w:szCs w:val="23"/>
        </w:rPr>
        <w:t xml:space="preserve">передача извлеченной информации на </w:t>
      </w:r>
      <w:r w:rsidRPr="00520D02">
        <w:rPr>
          <w:bCs/>
        </w:rPr>
        <w:t xml:space="preserve">изучаемом иностранном языке. </w:t>
      </w:r>
      <w:proofErr w:type="gramStart"/>
      <w:r w:rsidRPr="00520D02">
        <w:rPr>
          <w:bCs/>
        </w:rPr>
        <w:t>Экзаменуемый</w:t>
      </w:r>
      <w:proofErr w:type="gramEnd"/>
      <w:r w:rsidRPr="00520D02">
        <w:rPr>
          <w:bCs/>
        </w:rPr>
        <w:t xml:space="preserve"> не имеет права пользоваться в ходе выполнения задания по просмотровому чтению словарями или другими информационным источниками, за исключением материала из собственного языкового портфолио.</w:t>
      </w:r>
    </w:p>
    <w:p w:rsidR="00C249C5" w:rsidRPr="00520D02" w:rsidRDefault="00C249C5" w:rsidP="00C249C5">
      <w:pPr>
        <w:shd w:val="clear" w:color="auto" w:fill="FFFFFF"/>
        <w:tabs>
          <w:tab w:val="left" w:pos="993"/>
        </w:tabs>
        <w:ind w:left="709"/>
        <w:jc w:val="both"/>
        <w:rPr>
          <w:bCs/>
        </w:rPr>
      </w:pPr>
    </w:p>
    <w:p w:rsidR="00C249C5" w:rsidRDefault="00C249C5" w:rsidP="00C249C5">
      <w:pPr>
        <w:shd w:val="clear" w:color="auto" w:fill="FFFFFF"/>
        <w:tabs>
          <w:tab w:val="left" w:pos="993"/>
        </w:tabs>
        <w:ind w:left="709"/>
        <w:jc w:val="center"/>
        <w:rPr>
          <w:b/>
          <w:bCs/>
        </w:rPr>
      </w:pPr>
      <w:r w:rsidRPr="00520D02">
        <w:rPr>
          <w:b/>
          <w:bCs/>
        </w:rPr>
        <w:t>Критерии оценки просмотрового чтения:</w:t>
      </w:r>
    </w:p>
    <w:p w:rsidR="00C249C5" w:rsidRPr="00520D02" w:rsidRDefault="00C249C5" w:rsidP="00C249C5">
      <w:pPr>
        <w:shd w:val="clear" w:color="auto" w:fill="FFFFFF"/>
        <w:tabs>
          <w:tab w:val="left" w:pos="993"/>
        </w:tabs>
        <w:ind w:left="709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946"/>
      </w:tblGrid>
      <w:tr w:rsidR="00C249C5" w:rsidRPr="00520D02" w:rsidTr="00EE52F4">
        <w:tc>
          <w:tcPr>
            <w:tcW w:w="180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</w:rPr>
            </w:pPr>
            <w:r w:rsidRPr="00520D02">
              <w:rPr>
                <w:b/>
                <w:bCs/>
              </w:rPr>
              <w:t xml:space="preserve">Оценка </w:t>
            </w:r>
          </w:p>
        </w:tc>
        <w:tc>
          <w:tcPr>
            <w:tcW w:w="747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</w:rPr>
            </w:pPr>
            <w:r w:rsidRPr="00520D02">
              <w:rPr>
                <w:b/>
                <w:bCs/>
              </w:rPr>
              <w:t>Критерий</w:t>
            </w:r>
          </w:p>
        </w:tc>
      </w:tr>
      <w:tr w:rsidR="00C249C5" w:rsidRPr="00520D02" w:rsidTr="00EE52F4">
        <w:tc>
          <w:tcPr>
            <w:tcW w:w="180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</w:rPr>
            </w:pPr>
            <w:r w:rsidRPr="00520D02">
              <w:rPr>
                <w:b/>
                <w:bCs/>
              </w:rPr>
              <w:t>Отлично</w:t>
            </w:r>
          </w:p>
        </w:tc>
        <w:tc>
          <w:tcPr>
            <w:tcW w:w="747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100%-90% понимание</w:t>
            </w:r>
            <w:r w:rsidRPr="00520D02">
              <w:rPr>
                <w:bCs/>
              </w:rPr>
              <w:t xml:space="preserve"> основного содержания текста, ключевой лексики, адекватная передача основной мысли, идеи и содержания текста на русском или иностранном языке</w:t>
            </w:r>
          </w:p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Cs/>
              </w:rPr>
            </w:pPr>
          </w:p>
        </w:tc>
      </w:tr>
      <w:tr w:rsidR="00C249C5" w:rsidRPr="00520D02" w:rsidTr="00EE52F4">
        <w:tc>
          <w:tcPr>
            <w:tcW w:w="180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</w:rPr>
            </w:pPr>
            <w:r w:rsidRPr="00520D02">
              <w:rPr>
                <w:b/>
                <w:bCs/>
              </w:rPr>
              <w:t>Хорошо</w:t>
            </w:r>
          </w:p>
        </w:tc>
        <w:tc>
          <w:tcPr>
            <w:tcW w:w="747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Cs/>
              </w:rPr>
            </w:pPr>
            <w:r w:rsidRPr="00520D02">
              <w:rPr>
                <w:bCs/>
              </w:rPr>
              <w:t>100% - 75% понимания основного содержания текста, не более 2-3 неточностей, не препятствующих адекватному изложению основной мысли текста на русском или иностранном языке</w:t>
            </w:r>
          </w:p>
        </w:tc>
      </w:tr>
      <w:tr w:rsidR="00C249C5" w:rsidRPr="00520D02" w:rsidTr="00EE52F4">
        <w:tc>
          <w:tcPr>
            <w:tcW w:w="180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</w:rPr>
            </w:pPr>
            <w:r w:rsidRPr="00520D02">
              <w:rPr>
                <w:b/>
                <w:bCs/>
              </w:rPr>
              <w:t>Удовлетворительно</w:t>
            </w:r>
          </w:p>
        </w:tc>
        <w:tc>
          <w:tcPr>
            <w:tcW w:w="747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Cs/>
              </w:rPr>
            </w:pPr>
            <w:r w:rsidRPr="00520D02">
              <w:rPr>
                <w:bCs/>
              </w:rPr>
              <w:t>Неполное понимание (75-50%), 4-6 ошибок в передаче смыслового содержания; неточность в передаче на русский язык медицинской терминологии и общенаучной лексики</w:t>
            </w:r>
          </w:p>
        </w:tc>
      </w:tr>
      <w:tr w:rsidR="00C249C5" w:rsidRPr="00520D02" w:rsidTr="00EE52F4">
        <w:tc>
          <w:tcPr>
            <w:tcW w:w="180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bCs/>
              </w:rPr>
            </w:pPr>
            <w:r w:rsidRPr="00520D02">
              <w:rPr>
                <w:b/>
                <w:bCs/>
              </w:rPr>
              <w:t>Неудовлетворительно</w:t>
            </w:r>
          </w:p>
        </w:tc>
        <w:tc>
          <w:tcPr>
            <w:tcW w:w="7479" w:type="dxa"/>
            <w:shd w:val="clear" w:color="auto" w:fill="auto"/>
          </w:tcPr>
          <w:p w:rsidR="00C249C5" w:rsidRPr="00520D02" w:rsidRDefault="00C249C5" w:rsidP="00EE52F4">
            <w:pPr>
              <w:shd w:val="clear" w:color="auto" w:fill="FFFFFF"/>
              <w:tabs>
                <w:tab w:val="left" w:pos="993"/>
              </w:tabs>
              <w:jc w:val="both"/>
              <w:rPr>
                <w:bCs/>
              </w:rPr>
            </w:pPr>
            <w:r w:rsidRPr="00520D02">
              <w:rPr>
                <w:bCs/>
              </w:rPr>
              <w:t xml:space="preserve">Неполное понимание текста (менее 50%). Искажение </w:t>
            </w:r>
            <w:r w:rsidRPr="00520D02">
              <w:rPr>
                <w:bCs/>
              </w:rPr>
              <w:lastRenderedPageBreak/>
              <w:t>содержания текста в пересказе на русском языке</w:t>
            </w:r>
          </w:p>
        </w:tc>
      </w:tr>
    </w:tbl>
    <w:p w:rsidR="00C249C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p w:rsidR="00C249C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p w:rsidR="00C249C5" w:rsidRPr="00FF7843" w:rsidRDefault="00C249C5" w:rsidP="00C249C5">
      <w:pPr>
        <w:numPr>
          <w:ilvl w:val="0"/>
          <w:numId w:val="3"/>
        </w:numPr>
        <w:shd w:val="clear" w:color="auto" w:fill="FFFFFF"/>
        <w:jc w:val="both"/>
        <w:rPr>
          <w:bCs/>
        </w:rPr>
      </w:pPr>
      <w:r>
        <w:rPr>
          <w:b/>
          <w:bCs/>
        </w:rPr>
        <w:t xml:space="preserve">Задание 3. </w:t>
      </w:r>
      <w:r w:rsidRPr="004C3EDD">
        <w:rPr>
          <w:b/>
          <w:bCs/>
        </w:rPr>
        <w:t>Собеседование</w:t>
      </w:r>
      <w:r w:rsidRPr="00FF7843">
        <w:rPr>
          <w:bCs/>
        </w:rPr>
        <w:t xml:space="preserve"> </w:t>
      </w:r>
      <w:r>
        <w:rPr>
          <w:bCs/>
        </w:rPr>
        <w:t xml:space="preserve">с экзаменатором </w:t>
      </w:r>
      <w:r w:rsidRPr="00FF7843">
        <w:rPr>
          <w:bCs/>
        </w:rPr>
        <w:t>на изучаемом иностранном языке по следующим темам:</w:t>
      </w:r>
    </w:p>
    <w:p w:rsidR="00C249C5" w:rsidRPr="00FF7843" w:rsidRDefault="00C249C5" w:rsidP="00C249C5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FF7843">
        <w:rPr>
          <w:bCs/>
        </w:rPr>
        <w:t>Нау</w:t>
      </w:r>
      <w:r>
        <w:rPr>
          <w:bCs/>
        </w:rPr>
        <w:t>чная работа аспиранта</w:t>
      </w:r>
    </w:p>
    <w:p w:rsidR="00C249C5" w:rsidRPr="00FF7843" w:rsidRDefault="00C249C5" w:rsidP="00C249C5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FF7843">
        <w:rPr>
          <w:bCs/>
        </w:rPr>
        <w:t>Роль иностранного языка в медицинском образовании и профессиональной деятельности</w:t>
      </w:r>
    </w:p>
    <w:p w:rsidR="00C249C5" w:rsidRPr="00FF7843" w:rsidRDefault="00C249C5" w:rsidP="00C249C5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FF7843">
        <w:rPr>
          <w:bCs/>
        </w:rPr>
        <w:t>Современные достижения, инновации и перспективные направления в медицине</w:t>
      </w:r>
    </w:p>
    <w:p w:rsidR="00C249C5" w:rsidRPr="00FF7843" w:rsidRDefault="00C249C5" w:rsidP="00C249C5">
      <w:pPr>
        <w:numPr>
          <w:ilvl w:val="0"/>
          <w:numId w:val="1"/>
        </w:numPr>
        <w:shd w:val="clear" w:color="auto" w:fill="FFFFFF"/>
        <w:jc w:val="both"/>
        <w:rPr>
          <w:bCs/>
        </w:rPr>
      </w:pPr>
      <w:r w:rsidRPr="00FF7843">
        <w:rPr>
          <w:bCs/>
        </w:rPr>
        <w:t>Медицинские системы образования в России и за рубежом</w:t>
      </w:r>
    </w:p>
    <w:p w:rsidR="00C249C5" w:rsidRPr="00FF7843" w:rsidRDefault="00C249C5" w:rsidP="00C249C5">
      <w:pPr>
        <w:numPr>
          <w:ilvl w:val="0"/>
          <w:numId w:val="1"/>
        </w:numPr>
        <w:shd w:val="clear" w:color="auto" w:fill="FFFFFF"/>
        <w:jc w:val="both"/>
        <w:rPr>
          <w:b/>
          <w:bCs/>
        </w:rPr>
      </w:pPr>
      <w:r w:rsidRPr="00FF7843">
        <w:rPr>
          <w:bCs/>
        </w:rPr>
        <w:t>Известные личности и выдающие деятели в медицине</w:t>
      </w:r>
    </w:p>
    <w:p w:rsidR="00C249C5" w:rsidRDefault="00C249C5" w:rsidP="00C249C5">
      <w:pPr>
        <w:shd w:val="clear" w:color="auto" w:fill="FFFFFF"/>
        <w:tabs>
          <w:tab w:val="left" w:pos="993"/>
        </w:tabs>
        <w:ind w:left="720"/>
        <w:jc w:val="both"/>
        <w:rPr>
          <w:bCs/>
          <w:color w:val="00B0F0"/>
        </w:rPr>
      </w:pPr>
    </w:p>
    <w:p w:rsidR="00C249C5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  <w:r>
        <w:rPr>
          <w:bCs/>
          <w:color w:val="00B0F0"/>
        </w:rPr>
        <w:tab/>
      </w:r>
      <w:r w:rsidRPr="00BD3BCC">
        <w:rPr>
          <w:bCs/>
        </w:rPr>
        <w:t>Собеседование представляет собой диалоговую речь аспиранта и экзаменуемого на иностранном языке. Время проведения собеседования – 4-5 минут. Предлагаемые для собеседования темы соответствуют ключевым темам аудиторных занятий и самостоятельной работы аспирантов.</w:t>
      </w:r>
    </w:p>
    <w:p w:rsidR="00C249C5" w:rsidRPr="00BD3BCC" w:rsidRDefault="00C249C5" w:rsidP="00C249C5">
      <w:pPr>
        <w:shd w:val="clear" w:color="auto" w:fill="FFFFFF"/>
        <w:tabs>
          <w:tab w:val="left" w:pos="993"/>
        </w:tabs>
        <w:jc w:val="both"/>
        <w:rPr>
          <w:bCs/>
        </w:rPr>
      </w:pPr>
    </w:p>
    <w:p w:rsidR="00C249C5" w:rsidRPr="00BD3BCC" w:rsidRDefault="00C249C5" w:rsidP="00C249C5">
      <w:pPr>
        <w:shd w:val="clear" w:color="auto" w:fill="FFFFFF"/>
        <w:tabs>
          <w:tab w:val="left" w:pos="993"/>
        </w:tabs>
        <w:ind w:left="720"/>
        <w:jc w:val="center"/>
        <w:rPr>
          <w:b/>
          <w:bCs/>
        </w:rPr>
      </w:pPr>
      <w:r w:rsidRPr="00BD3BCC">
        <w:rPr>
          <w:b/>
          <w:bCs/>
        </w:rPr>
        <w:t>Критерии оценки собеседования на иностранном языке:</w:t>
      </w:r>
    </w:p>
    <w:p w:rsidR="00C249C5" w:rsidRDefault="00C249C5" w:rsidP="00C249C5">
      <w:pPr>
        <w:shd w:val="clear" w:color="auto" w:fill="FFFFFF"/>
        <w:tabs>
          <w:tab w:val="left" w:pos="993"/>
        </w:tabs>
        <w:ind w:left="720"/>
        <w:jc w:val="center"/>
        <w:rPr>
          <w:b/>
          <w:bCs/>
          <w:color w:val="00B0F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6946"/>
      </w:tblGrid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 xml:space="preserve">Оценка </w:t>
            </w:r>
          </w:p>
        </w:tc>
        <w:tc>
          <w:tcPr>
            <w:tcW w:w="747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Критерий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Отлично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 xml:space="preserve">Развернутое, полное, грамматически правильно оформленное, корректное в лексической презентации высказывание на иностранном языке (не менее 15 – 20 предложений); полноценное понимание вопросов и адекватная реакция на них. 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Хорошо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Неполное монологическое высказывание и диалогические реплики с грамматическими и лексическими неточностями (3-4 неточности).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Удовлетворительно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Неполное высказывание с фонетическими, грамматическими и лексико-стилистическими ошибками (5-7), затрудняющими его понимание</w:t>
            </w:r>
          </w:p>
        </w:tc>
      </w:tr>
      <w:tr w:rsidR="00C249C5" w:rsidRPr="00327E46" w:rsidTr="00EE52F4">
        <w:tc>
          <w:tcPr>
            <w:tcW w:w="1809" w:type="dxa"/>
            <w:shd w:val="clear" w:color="auto" w:fill="auto"/>
          </w:tcPr>
          <w:p w:rsidR="00C249C5" w:rsidRPr="007E0467" w:rsidRDefault="00C249C5" w:rsidP="00EE52F4">
            <w:pPr>
              <w:jc w:val="center"/>
              <w:rPr>
                <w:b/>
              </w:rPr>
            </w:pPr>
            <w:r w:rsidRPr="007E0467">
              <w:rPr>
                <w:b/>
              </w:rPr>
              <w:t>Неудовлетворительно</w:t>
            </w:r>
          </w:p>
        </w:tc>
        <w:tc>
          <w:tcPr>
            <w:tcW w:w="7479" w:type="dxa"/>
            <w:shd w:val="clear" w:color="auto" w:fill="auto"/>
          </w:tcPr>
          <w:p w:rsidR="00C249C5" w:rsidRPr="00327E46" w:rsidRDefault="00C249C5" w:rsidP="00EE52F4">
            <w:pPr>
              <w:jc w:val="center"/>
            </w:pPr>
            <w:r w:rsidRPr="00327E46">
              <w:t>Отсутствие структурированного высказывания на предложенную тему, не способность понимать реплики и вопросы экзаменатора.</w:t>
            </w:r>
          </w:p>
        </w:tc>
      </w:tr>
    </w:tbl>
    <w:p w:rsidR="00C249C5" w:rsidRPr="00BD3BCC" w:rsidRDefault="00C249C5" w:rsidP="00C249C5">
      <w:pPr>
        <w:shd w:val="clear" w:color="auto" w:fill="FFFFFF"/>
        <w:tabs>
          <w:tab w:val="left" w:pos="993"/>
        </w:tabs>
        <w:jc w:val="both"/>
        <w:rPr>
          <w:b/>
          <w:bCs/>
          <w:color w:val="00B0F0"/>
        </w:rPr>
      </w:pPr>
    </w:p>
    <w:p w:rsidR="00C249C5" w:rsidRPr="003914AF" w:rsidRDefault="00C249C5" w:rsidP="00C249C5">
      <w:pPr>
        <w:ind w:right="27"/>
        <w:jc w:val="both"/>
        <w:rPr>
          <w:b/>
        </w:rPr>
      </w:pPr>
      <w:r w:rsidRPr="003914AF">
        <w:t xml:space="preserve">Содержание оценочных средств по этапу </w:t>
      </w:r>
      <w:r w:rsidRPr="003914AF">
        <w:rPr>
          <w:lang w:val="en-US"/>
        </w:rPr>
        <w:t>II</w:t>
      </w:r>
      <w:r w:rsidRPr="003914AF">
        <w:t xml:space="preserve"> экзамена кандидатского минимума см. </w:t>
      </w:r>
      <w:r w:rsidRPr="003914AF">
        <w:rPr>
          <w:b/>
        </w:rPr>
        <w:t>Приложение 2.</w:t>
      </w:r>
    </w:p>
    <w:p w:rsidR="00C249C5" w:rsidRDefault="00C249C5" w:rsidP="00C249C5">
      <w:pPr>
        <w:ind w:right="27"/>
        <w:jc w:val="both"/>
        <w:rPr>
          <w:color w:val="00B0F0"/>
        </w:rPr>
      </w:pPr>
    </w:p>
    <w:p w:rsidR="00C249C5" w:rsidRPr="002373A3" w:rsidRDefault="00C249C5" w:rsidP="00C249C5">
      <w:pPr>
        <w:shd w:val="clear" w:color="auto" w:fill="FFFFFF"/>
        <w:ind w:firstLine="709"/>
        <w:jc w:val="both"/>
        <w:rPr>
          <w:b/>
          <w:bCs/>
          <w:color w:val="00B0F0"/>
        </w:rPr>
      </w:pPr>
    </w:p>
    <w:p w:rsidR="00C249C5" w:rsidRDefault="00C249C5" w:rsidP="00C249C5">
      <w:pPr>
        <w:autoSpaceDE w:val="0"/>
        <w:autoSpaceDN w:val="0"/>
        <w:adjustRightInd w:val="0"/>
        <w:jc w:val="center"/>
        <w:rPr>
          <w:b/>
          <w:iCs/>
        </w:rPr>
      </w:pPr>
    </w:p>
    <w:p w:rsidR="00C249C5" w:rsidRPr="00C249C5" w:rsidRDefault="00C249C5" w:rsidP="00C249C5">
      <w:pPr>
        <w:spacing w:line="252" w:lineRule="auto"/>
        <w:rPr>
          <w:rFonts w:eastAsia="Calibri"/>
          <w:b/>
          <w:lang w:eastAsia="en-US"/>
        </w:rPr>
      </w:pPr>
    </w:p>
    <w:p w:rsidR="00C249C5" w:rsidRDefault="00C249C5" w:rsidP="00C249C5">
      <w:pPr>
        <w:pStyle w:val="a3"/>
        <w:widowControl w:val="0"/>
        <w:ind w:right="27"/>
        <w:jc w:val="center"/>
        <w:rPr>
          <w:b/>
          <w:bCs/>
          <w:iCs/>
        </w:rPr>
      </w:pPr>
      <w:r w:rsidRPr="00125DC9">
        <w:rPr>
          <w:b/>
          <w:bCs/>
          <w:iCs/>
        </w:rPr>
        <w:t>5. КРИТЕРИИ ОЦЕНКИ РЕЗУЛЬТАТОВ КАНДИДАТСКОГО ЭКЗАМЕНА</w:t>
      </w:r>
    </w:p>
    <w:p w:rsidR="00C249C5" w:rsidRDefault="00C249C5" w:rsidP="00C249C5">
      <w:pPr>
        <w:pStyle w:val="a3"/>
        <w:widowControl w:val="0"/>
        <w:ind w:right="27" w:firstLine="708"/>
        <w:jc w:val="both"/>
        <w:rPr>
          <w:bCs/>
          <w:iCs/>
        </w:rPr>
      </w:pPr>
      <w:r w:rsidRPr="007B3F7A">
        <w:rPr>
          <w:b/>
          <w:bCs/>
          <w:iCs/>
        </w:rPr>
        <w:t>Итоговая оценка</w:t>
      </w:r>
      <w:r w:rsidRPr="007B3F7A">
        <w:rPr>
          <w:bCs/>
          <w:iCs/>
        </w:rPr>
        <w:t xml:space="preserve"> за экзамен ставится на основе среднеарифметического по итогам выполнения 2-ух экзаменационных этапов и каждого задания в них.</w:t>
      </w:r>
      <w:r>
        <w:rPr>
          <w:bCs/>
          <w:i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6919"/>
      </w:tblGrid>
      <w:tr w:rsidR="00C249C5" w:rsidRPr="005978A6" w:rsidTr="00EE52F4">
        <w:tc>
          <w:tcPr>
            <w:tcW w:w="2518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ind w:right="27"/>
              <w:jc w:val="center"/>
              <w:rPr>
                <w:b/>
                <w:bCs/>
                <w:iCs/>
              </w:rPr>
            </w:pPr>
            <w:r w:rsidRPr="005978A6">
              <w:rPr>
                <w:b/>
                <w:bCs/>
                <w:iCs/>
              </w:rPr>
              <w:t>Оценка</w:t>
            </w:r>
          </w:p>
        </w:tc>
        <w:tc>
          <w:tcPr>
            <w:tcW w:w="7053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ind w:right="27"/>
              <w:jc w:val="center"/>
              <w:rPr>
                <w:b/>
                <w:bCs/>
                <w:iCs/>
              </w:rPr>
            </w:pPr>
            <w:r w:rsidRPr="005978A6">
              <w:rPr>
                <w:b/>
                <w:bCs/>
                <w:iCs/>
              </w:rPr>
              <w:t>Критерий</w:t>
            </w:r>
          </w:p>
        </w:tc>
      </w:tr>
      <w:tr w:rsidR="00C249C5" w:rsidRPr="005978A6" w:rsidTr="00EE52F4">
        <w:tc>
          <w:tcPr>
            <w:tcW w:w="2518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ind w:right="27"/>
              <w:jc w:val="center"/>
              <w:rPr>
                <w:b/>
                <w:bCs/>
                <w:iCs/>
              </w:rPr>
            </w:pPr>
            <w:r w:rsidRPr="005978A6">
              <w:rPr>
                <w:b/>
                <w:bCs/>
                <w:iCs/>
              </w:rPr>
              <w:t>Отлично</w:t>
            </w:r>
          </w:p>
        </w:tc>
        <w:tc>
          <w:tcPr>
            <w:tcW w:w="7053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rPr>
                <w:bCs/>
                <w:iCs/>
              </w:rPr>
            </w:pPr>
            <w:proofErr w:type="gramStart"/>
            <w:r w:rsidRPr="005978A6">
              <w:rPr>
                <w:bCs/>
                <w:iCs/>
              </w:rPr>
              <w:t xml:space="preserve">- владение лексико-грамматическим минимумом на иностранном языке в объеме, необходимом для достижения целей и задач коммуникативной ситуации в профессиональной сфере общения и основными модели речевого поведения, функциональные и </w:t>
            </w:r>
            <w:proofErr w:type="spellStart"/>
            <w:r w:rsidRPr="005978A6">
              <w:rPr>
                <w:bCs/>
                <w:iCs/>
              </w:rPr>
              <w:t>стереотипичные</w:t>
            </w:r>
            <w:proofErr w:type="spellEnd"/>
            <w:r w:rsidRPr="005978A6">
              <w:rPr>
                <w:bCs/>
                <w:iCs/>
              </w:rPr>
              <w:t xml:space="preserve"> фразы, свойственные сфере научной деятельности на иностранном языке (95-100% </w:t>
            </w:r>
            <w:r w:rsidRPr="005978A6">
              <w:rPr>
                <w:bCs/>
                <w:iCs/>
              </w:rPr>
              <w:lastRenderedPageBreak/>
              <w:t>выполнения лексико-грамматического теста);</w:t>
            </w:r>
            <w:proofErr w:type="gramEnd"/>
          </w:p>
          <w:p w:rsidR="00C249C5" w:rsidRPr="005978A6" w:rsidRDefault="00C249C5" w:rsidP="00EE52F4">
            <w:pPr>
              <w:pStyle w:val="a3"/>
              <w:widowControl w:val="0"/>
              <w:ind w:right="27"/>
              <w:jc w:val="both"/>
              <w:rPr>
                <w:bCs/>
                <w:iCs/>
              </w:rPr>
            </w:pPr>
            <w:r w:rsidRPr="005978A6">
              <w:rPr>
                <w:bCs/>
                <w:iCs/>
              </w:rPr>
              <w:t>- полный перевод (100%) адекватный смысловому содержанию текста на русском языке и стилистике научного текста; точная передача медицинской терминологии и общенаучной лексики; корректный перевод грамматических конструкций;</w:t>
            </w:r>
          </w:p>
          <w:p w:rsidR="00C249C5" w:rsidRPr="005978A6" w:rsidRDefault="00C249C5" w:rsidP="00EE52F4">
            <w:pPr>
              <w:pStyle w:val="a3"/>
              <w:widowControl w:val="0"/>
              <w:ind w:right="27"/>
              <w:rPr>
                <w:bCs/>
                <w:iCs/>
              </w:rPr>
            </w:pPr>
            <w:r w:rsidRPr="005978A6">
              <w:rPr>
                <w:bCs/>
                <w:iCs/>
              </w:rPr>
              <w:t>- 100%-90% понимание основного содержания текста, ключевой лексики, адекватная передача основной мысли, идеи и содержания текста на русском или иностранном языке;</w:t>
            </w:r>
          </w:p>
          <w:p w:rsidR="00C249C5" w:rsidRPr="005978A6" w:rsidRDefault="00C249C5" w:rsidP="00EE52F4">
            <w:pPr>
              <w:pStyle w:val="a3"/>
              <w:widowControl w:val="0"/>
              <w:ind w:right="27"/>
              <w:jc w:val="both"/>
              <w:rPr>
                <w:bCs/>
                <w:iCs/>
              </w:rPr>
            </w:pPr>
            <w:r w:rsidRPr="005978A6">
              <w:rPr>
                <w:bCs/>
                <w:iCs/>
              </w:rPr>
              <w:t>- развернутое, полное, грамматически правильно оформленное, корректное в лексической презентации высказывание на иностранном языке (не менее 15 – 20 предложений); полноценное понимание вопросов и адекватная реакция на них.</w:t>
            </w:r>
          </w:p>
        </w:tc>
      </w:tr>
      <w:tr w:rsidR="00C249C5" w:rsidRPr="005978A6" w:rsidTr="00EE52F4">
        <w:tc>
          <w:tcPr>
            <w:tcW w:w="2518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ind w:right="27"/>
              <w:jc w:val="center"/>
              <w:rPr>
                <w:b/>
                <w:bCs/>
                <w:iCs/>
              </w:rPr>
            </w:pPr>
            <w:r w:rsidRPr="005978A6">
              <w:rPr>
                <w:b/>
                <w:bCs/>
                <w:iCs/>
              </w:rPr>
              <w:lastRenderedPageBreak/>
              <w:t>Хорошо</w:t>
            </w:r>
          </w:p>
        </w:tc>
        <w:tc>
          <w:tcPr>
            <w:tcW w:w="7053" w:type="dxa"/>
            <w:shd w:val="clear" w:color="auto" w:fill="auto"/>
          </w:tcPr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4"/>
              </w:numPr>
              <w:ind w:left="317"/>
              <w:rPr>
                <w:bCs/>
                <w:iCs/>
              </w:rPr>
            </w:pPr>
            <w:proofErr w:type="gramStart"/>
            <w:r w:rsidRPr="005978A6">
              <w:rPr>
                <w:bCs/>
                <w:iCs/>
              </w:rPr>
              <w:t>Допускает не препятствующие понимаю</w:t>
            </w:r>
            <w:proofErr w:type="gramEnd"/>
            <w:r w:rsidRPr="005978A6">
              <w:rPr>
                <w:bCs/>
                <w:iCs/>
              </w:rPr>
              <w:t xml:space="preserve"> речевые и языковые неточности в употреблении лексико-грамматического минимума на иностранном языке в объеме, необходимого для достижения целей и задач коммуникативной ситуации в профессиональной сфере общения, и основных моделей речевого поведения, функциональные и </w:t>
            </w:r>
            <w:proofErr w:type="spellStart"/>
            <w:r w:rsidRPr="005978A6">
              <w:rPr>
                <w:bCs/>
                <w:iCs/>
              </w:rPr>
              <w:t>стереотипичные</w:t>
            </w:r>
            <w:proofErr w:type="spellEnd"/>
            <w:r w:rsidRPr="005978A6">
              <w:rPr>
                <w:bCs/>
                <w:iCs/>
              </w:rPr>
              <w:t xml:space="preserve"> фразы, свойственные сфере научной деятельности на иностранном языке (83-94% выполнения лексико-грамматического теста);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4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>полный перевод (100%-80%) адекватное смысловому содержанию текста изложение на русском языке, допускаются 2-3 смысловые и стилистические неточности;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4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>100% - 75% понимания основного содержания текста, не более 2-3 неточностей, не препятствующих адекватному изложению основной мысли текста на русском или иностранном языке;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4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>Неполное монологическое высказывание и диалогические реплики с грамматическими и лексическими неточностями (3-4 неточности).</w:t>
            </w:r>
          </w:p>
        </w:tc>
      </w:tr>
      <w:tr w:rsidR="00C249C5" w:rsidRPr="005978A6" w:rsidTr="00EE52F4">
        <w:tc>
          <w:tcPr>
            <w:tcW w:w="2518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ind w:right="27"/>
              <w:jc w:val="center"/>
              <w:rPr>
                <w:b/>
                <w:bCs/>
                <w:iCs/>
              </w:rPr>
            </w:pPr>
            <w:r w:rsidRPr="005978A6">
              <w:rPr>
                <w:b/>
                <w:bCs/>
                <w:iCs/>
              </w:rPr>
              <w:t>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5"/>
              </w:numPr>
              <w:ind w:left="175" w:firstLine="185"/>
              <w:rPr>
                <w:bCs/>
                <w:iCs/>
              </w:rPr>
            </w:pPr>
            <w:r w:rsidRPr="005978A6">
              <w:rPr>
                <w:bCs/>
                <w:iCs/>
              </w:rPr>
              <w:t xml:space="preserve">Допускает критические для понимания речевые и языковые неточности в употреблении лексико-грамматического минимума на иностранном языке в объеме, необходимого для достижения целей и задач коммуникативной ситуации в профессиональной сфере общения, и основных моделей речевого поведения, функциональные и </w:t>
            </w:r>
            <w:proofErr w:type="spellStart"/>
            <w:r w:rsidRPr="005978A6">
              <w:rPr>
                <w:bCs/>
                <w:iCs/>
              </w:rPr>
              <w:t>стереотипичные</w:t>
            </w:r>
            <w:proofErr w:type="spellEnd"/>
            <w:r w:rsidRPr="005978A6">
              <w:rPr>
                <w:bCs/>
                <w:iCs/>
              </w:rPr>
              <w:t xml:space="preserve"> фразы, свойственные сфере научной деятельности на иностранном языке (70-82% выполнения лексико-грамматического теста);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5"/>
              </w:numPr>
              <w:ind w:left="175" w:firstLine="185"/>
              <w:rPr>
                <w:bCs/>
                <w:iCs/>
              </w:rPr>
            </w:pPr>
            <w:r w:rsidRPr="005978A6">
              <w:rPr>
                <w:bCs/>
                <w:iCs/>
              </w:rPr>
              <w:t>неполный перевод (75-50%), 4-6 ошибок в передаче смыслового содержания; неточность в передаче на русский язык медицинской терминологии и общенаучной лексики; некорректная трактовка грамматики текста;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5"/>
              </w:numPr>
              <w:ind w:left="175" w:firstLine="185"/>
              <w:rPr>
                <w:bCs/>
                <w:iCs/>
              </w:rPr>
            </w:pPr>
            <w:r w:rsidRPr="005978A6">
              <w:rPr>
                <w:bCs/>
                <w:iCs/>
              </w:rPr>
              <w:t>неполное понимание (75-50%), 4-6 ошибок в передаче смыслового содержания; неточность в передаче на русский язык медицинской терминологии и общенаучной лексики;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5"/>
              </w:numPr>
              <w:ind w:left="175" w:firstLine="185"/>
              <w:rPr>
                <w:bCs/>
                <w:iCs/>
              </w:rPr>
            </w:pPr>
            <w:r w:rsidRPr="005978A6">
              <w:rPr>
                <w:bCs/>
                <w:iCs/>
              </w:rPr>
              <w:lastRenderedPageBreak/>
              <w:t>неполное высказывание с фонетическими, грамматическими и лексико-стилистическими ошибками (5-7), затрудняющими его понимание.</w:t>
            </w:r>
          </w:p>
        </w:tc>
      </w:tr>
      <w:tr w:rsidR="00C249C5" w:rsidRPr="005978A6" w:rsidTr="00EE52F4">
        <w:tc>
          <w:tcPr>
            <w:tcW w:w="2518" w:type="dxa"/>
            <w:shd w:val="clear" w:color="auto" w:fill="auto"/>
          </w:tcPr>
          <w:p w:rsidR="00C249C5" w:rsidRPr="005978A6" w:rsidRDefault="00C249C5" w:rsidP="00EE52F4">
            <w:pPr>
              <w:pStyle w:val="a3"/>
              <w:widowControl w:val="0"/>
              <w:ind w:right="27"/>
              <w:jc w:val="center"/>
              <w:rPr>
                <w:b/>
                <w:bCs/>
                <w:iCs/>
              </w:rPr>
            </w:pPr>
            <w:r w:rsidRPr="005978A6">
              <w:rPr>
                <w:b/>
                <w:bCs/>
                <w:iCs/>
              </w:rPr>
              <w:lastRenderedPageBreak/>
              <w:t>Неудовлетворительно</w:t>
            </w:r>
          </w:p>
        </w:tc>
        <w:tc>
          <w:tcPr>
            <w:tcW w:w="7053" w:type="dxa"/>
            <w:shd w:val="clear" w:color="auto" w:fill="auto"/>
          </w:tcPr>
          <w:p w:rsidR="00C249C5" w:rsidRPr="005978A6" w:rsidRDefault="00C249C5" w:rsidP="00C249C5">
            <w:pPr>
              <w:pStyle w:val="a3"/>
              <w:numPr>
                <w:ilvl w:val="0"/>
                <w:numId w:val="6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 xml:space="preserve">Не владеет лексико-грамматическим минимумом на иностранном языке в объеме, необходимом для достижения целей и задач коммуникативной ситуации в профессиональной сфере общения, и основными моделями речевого поведения, функциональными и </w:t>
            </w:r>
            <w:proofErr w:type="spellStart"/>
            <w:r w:rsidRPr="005978A6">
              <w:rPr>
                <w:bCs/>
                <w:iCs/>
              </w:rPr>
              <w:t>стереотипичными</w:t>
            </w:r>
            <w:proofErr w:type="spellEnd"/>
            <w:r w:rsidRPr="005978A6">
              <w:rPr>
                <w:bCs/>
                <w:iCs/>
              </w:rPr>
              <w:t xml:space="preserve"> фразами, свойственными сфере научной деятельности на иностранном языке (70-82% выполнения лексико-грамматического теста);</w:t>
            </w:r>
          </w:p>
          <w:p w:rsidR="00C249C5" w:rsidRPr="005978A6" w:rsidRDefault="00C249C5" w:rsidP="00C249C5">
            <w:pPr>
              <w:pStyle w:val="a3"/>
              <w:numPr>
                <w:ilvl w:val="0"/>
                <w:numId w:val="6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>неполный перевод (менее 50%), непонимание содержания текста, смысловые,  грамматические ошибки, вызванные незнанием ключевой лексики текста и стилистические неточности;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6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>неполное понимание текста (менее 50%), искажение содержания текста в пересказе на русском языке;</w:t>
            </w:r>
          </w:p>
          <w:p w:rsidR="00C249C5" w:rsidRPr="005978A6" w:rsidRDefault="00C249C5" w:rsidP="00C249C5">
            <w:pPr>
              <w:pStyle w:val="a3"/>
              <w:widowControl w:val="0"/>
              <w:numPr>
                <w:ilvl w:val="0"/>
                <w:numId w:val="6"/>
              </w:numPr>
              <w:ind w:left="317"/>
              <w:rPr>
                <w:bCs/>
                <w:iCs/>
              </w:rPr>
            </w:pPr>
            <w:r w:rsidRPr="005978A6">
              <w:rPr>
                <w:bCs/>
                <w:iCs/>
              </w:rPr>
              <w:t>отсутствие структурированного высказывания на предложенную тему, не способность понимать реплики и вопросы экзаменатора.</w:t>
            </w:r>
          </w:p>
        </w:tc>
      </w:tr>
    </w:tbl>
    <w:p w:rsidR="00C249C5" w:rsidRPr="007B3F7A" w:rsidRDefault="00C249C5" w:rsidP="00C249C5">
      <w:pPr>
        <w:pStyle w:val="a3"/>
        <w:widowControl w:val="0"/>
        <w:ind w:right="27"/>
        <w:jc w:val="both"/>
        <w:rPr>
          <w:bCs/>
          <w:iCs/>
        </w:rPr>
      </w:pPr>
    </w:p>
    <w:p w:rsidR="0070015D" w:rsidRDefault="00B453BD"/>
    <w:sectPr w:rsidR="0070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0A13"/>
    <w:multiLevelType w:val="hybridMultilevel"/>
    <w:tmpl w:val="3CC4997C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F0C10"/>
    <w:multiLevelType w:val="hybridMultilevel"/>
    <w:tmpl w:val="CC04442C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1733"/>
    <w:multiLevelType w:val="hybridMultilevel"/>
    <w:tmpl w:val="45AC3072"/>
    <w:lvl w:ilvl="0" w:tplc="0E54EF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F2444"/>
    <w:multiLevelType w:val="hybridMultilevel"/>
    <w:tmpl w:val="6E60B74E"/>
    <w:lvl w:ilvl="0" w:tplc="CF68468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356A3D"/>
    <w:multiLevelType w:val="hybridMultilevel"/>
    <w:tmpl w:val="B08EA528"/>
    <w:lvl w:ilvl="0" w:tplc="20DAB4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D3C76E9"/>
    <w:multiLevelType w:val="hybridMultilevel"/>
    <w:tmpl w:val="43720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C5"/>
    <w:rsid w:val="003C26E1"/>
    <w:rsid w:val="00514A1C"/>
    <w:rsid w:val="00577FEC"/>
    <w:rsid w:val="00B453BD"/>
    <w:rsid w:val="00B7687E"/>
    <w:rsid w:val="00C2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9C5"/>
    <w:pPr>
      <w:spacing w:after="120"/>
    </w:pPr>
  </w:style>
  <w:style w:type="character" w:customStyle="1" w:styleId="a4">
    <w:name w:val="Основной текст Знак"/>
    <w:basedOn w:val="a0"/>
    <w:link w:val="a3"/>
    <w:rsid w:val="00C24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49C5"/>
    <w:pPr>
      <w:spacing w:after="120"/>
    </w:pPr>
  </w:style>
  <w:style w:type="character" w:customStyle="1" w:styleId="a4">
    <w:name w:val="Основной текст Знак"/>
    <w:basedOn w:val="a0"/>
    <w:link w:val="a3"/>
    <w:rsid w:val="00C249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1946</Words>
  <Characters>11095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Ольховик Наталия Геннадьевна</dc:creator>
  <cp:lastModifiedBy>Колодий Светлана Петровна</cp:lastModifiedBy>
  <cp:revision>2</cp:revision>
  <dcterms:created xsi:type="dcterms:W3CDTF">2022-11-21T06:33:00Z</dcterms:created>
  <dcterms:modified xsi:type="dcterms:W3CDTF">2022-11-21T06:33:00Z</dcterms:modified>
</cp:coreProperties>
</file>