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0B3" w:rsidRDefault="00255AE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00B3" w:rsidRDefault="000500B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00B3" w:rsidRDefault="00255AE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Дополнительная профессиональная программа</w:t>
      </w:r>
    </w:p>
    <w:p w:rsidR="000500B3" w:rsidRDefault="00255AE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0500B3" w:rsidRDefault="00255AE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</w:t>
      </w:r>
      <w:r w:rsidR="00165E5B">
        <w:rPr>
          <w:rFonts w:ascii="Times New Roman" w:hAnsi="Times New Roman"/>
          <w:sz w:val="24"/>
          <w:szCs w:val="24"/>
        </w:rPr>
        <w:t>Диагностика и лечение гиперкортицизма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0500B3" w:rsidRDefault="000500B3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0500B3"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0500B3"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0500B3" w:rsidRDefault="000500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Эндокринология</w:t>
            </w:r>
          </w:p>
        </w:tc>
      </w:tr>
      <w:tr w:rsidR="000500B3"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Терапия, общая врачебная практика</w:t>
            </w:r>
          </w:p>
        </w:tc>
      </w:tr>
      <w:tr w:rsidR="000500B3"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0500B3"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0500B3"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Заочная </w:t>
            </w:r>
          </w:p>
        </w:tc>
      </w:tr>
      <w:tr w:rsidR="000500B3"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0500B3" w:rsidRDefault="000500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0500B3" w:rsidRDefault="000500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500B3"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0500B3" w:rsidRDefault="00255A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3000</w:t>
            </w:r>
          </w:p>
          <w:p w:rsidR="000500B3" w:rsidRDefault="000500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500B3"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0500B3" w:rsidRDefault="00255AE6" w:rsidP="00165E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Уровень профессионального образования: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специалитет по одной из специальностей: </w:t>
            </w:r>
            <w:r w:rsidR="00165E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  <w:r w:rsidR="00165E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подготовка в ординатуре по специальности </w:t>
            </w:r>
            <w:r w:rsidR="00165E5B">
              <w:rPr>
                <w:rFonts w:ascii="Times New Roman" w:hAnsi="Times New Roman" w:cs="Times New Roman"/>
                <w:sz w:val="24"/>
                <w:szCs w:val="24"/>
              </w:rPr>
              <w:t>«Эндокринология»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профессиональная п</w:t>
            </w:r>
            <w:r w:rsidR="00165E5B">
              <w:rPr>
                <w:rFonts w:ascii="Times New Roman" w:hAnsi="Times New Roman" w:cs="Times New Roman"/>
                <w:sz w:val="24"/>
                <w:szCs w:val="24"/>
              </w:rPr>
              <w:t>ереподготовка по специальности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  <w:r w:rsidR="00165E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подготовки в интернатуре/ординату</w:t>
            </w:r>
            <w:r w:rsidR="00165E5B">
              <w:rPr>
                <w:rFonts w:ascii="Times New Roman" w:hAnsi="Times New Roman" w:cs="Times New Roman"/>
                <w:sz w:val="24"/>
                <w:szCs w:val="24"/>
              </w:rPr>
              <w:t>ре по одной из специальностей: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врачебная практика (семейная медицина)</w:t>
            </w:r>
            <w:r w:rsidR="00165E5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  <w:r w:rsidR="00165E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5E5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эндокринология» </w:t>
            </w:r>
          </w:p>
        </w:tc>
      </w:tr>
      <w:tr w:rsidR="000500B3"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0500B3" w:rsidRDefault="00255A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0500B3" w:rsidRDefault="00255AE6" w:rsidP="00165E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 «</w:t>
            </w:r>
            <w:r w:rsidR="00165E5B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и лечение гиперкортицизма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0500B3"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«</w:t>
            </w:r>
            <w:r w:rsidR="00165E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5E5B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и лечение гиперкортицизма</w:t>
            </w:r>
            <w:r w:rsidR="00165E5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направлена на совершенствование имеющихся знаний и практических навыков врача-специалиста, с целью повышения профессионального уровня в рамках имеющейся квалификации. Основными задачами являются обновление существующих теоретических знаний, методик и изучение передового практического опыта по вопросам диагностической, лечебной, реабилитационной и профилактической деятельности в области Эндокринологии, обновление и закрепление на практике профессиональных знаний, умений и навыков для выполнения профессиональных задач. </w:t>
            </w:r>
          </w:p>
          <w:p w:rsidR="000500B3" w:rsidRDefault="00165E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Программа состоит из 2</w:t>
            </w:r>
            <w:r w:rsidR="00255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разделов, охватывающих основные вопросы организации оказания эндокринологической помощи, диагностики и лечения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гиперкортицизма</w:t>
            </w:r>
            <w:r w:rsidR="00255AE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Теоретические основы эндокринологии и методы исследования щитовидной и околощитовидных желез в клинике. </w:t>
            </w:r>
          </w:p>
          <w:p w:rsidR="000500B3" w:rsidRDefault="00255AE6" w:rsidP="00165E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165E5B">
              <w:rPr>
                <w:rFonts w:ascii="Times New Roman" w:eastAsia="Calibri" w:hAnsi="Times New Roman" w:cs="Times New Roman"/>
                <w:sz w:val="24"/>
                <w:szCs w:val="24"/>
              </w:rPr>
              <w:t>Гиперкортицизм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аттестация обучающихся по результатам освоения Программы проводится в форме экзамена, включающего в себя тестирование и устное собеседование, подразумевающее ответы на контрольные вопросы и решение ситуационной задачи. 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программы доступно врачам эндокринологам, терапевтам, врачам общей практики (семейной меди</w:t>
            </w:r>
            <w:r w:rsidR="00165E5B">
              <w:rPr>
                <w:rFonts w:ascii="Times New Roman" w:eastAsia="Calibri" w:hAnsi="Times New Roman" w:cs="Times New Roman"/>
                <w:sz w:val="24"/>
                <w:szCs w:val="24"/>
              </w:rPr>
              <w:t>цины), детским эндокринологам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Актуальность изучения дисциплины обусловлена продолжающимся ростом распространенности </w:t>
            </w:r>
            <w:r w:rsidR="00165E5B">
              <w:rPr>
                <w:rFonts w:ascii="Times New Roman" w:eastAsia="Calibri" w:hAnsi="Times New Roman" w:cs="Times New Roman"/>
                <w:sz w:val="24"/>
                <w:szCs w:val="24"/>
              </w:rPr>
              <w:t>гиперкортицизма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взрослых, разнообразием диагностических и лечебных методик, которыми необходимо овладеть современному врачу для улучшения качества жизни пациентов, необходимостью адаптации деятельности врача к новым экономическим и социальным условиям с учетом международных требований и стандартов. 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Весь профессорско-преподавательский состав кафедры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0500B3"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  <w:p w:rsidR="000500B3" w:rsidRDefault="000500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500B3" w:rsidRDefault="000500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0500B3" w:rsidRDefault="00255AE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готовность к определению у пациентов с </w:t>
            </w:r>
            <w:r w:rsidR="00165E5B">
              <w:rPr>
                <w:rFonts w:ascii="Times New Roman" w:eastAsia="Calibri" w:hAnsi="Times New Roman"/>
                <w:sz w:val="24"/>
                <w:szCs w:val="24"/>
              </w:rPr>
              <w:t>гиперкортицизмом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</w:t>
            </w:r>
          </w:p>
          <w:p w:rsidR="000500B3" w:rsidRDefault="00255AE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ведению и лечению пациентов, нуждающихся в оказании эндокринологической медицинской помощи</w:t>
            </w:r>
          </w:p>
        </w:tc>
      </w:tr>
      <w:tr w:rsidR="000500B3"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Ролевая игра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0500B3" w:rsidRDefault="000500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00B3" w:rsidRDefault="000500B3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B3"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500B3">
        <w:trPr>
          <w:trHeight w:val="368"/>
        </w:trPr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0500B3" w:rsidRDefault="000500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B3"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эндокринологии имени академика В.Г. Баранова</w:t>
            </w:r>
          </w:p>
        </w:tc>
      </w:tr>
      <w:tr w:rsidR="000500B3" w:rsidRPr="00AF7950"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  <w:p w:rsidR="000500B3" w:rsidRDefault="000500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500B3" w:rsidRDefault="00255AE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Санкт-Петербург,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Пискаревский проспект, д.47, 10 павильон, 2 этаж.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 профессор Н.В. Ворохобина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Матезиус И.Ю.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Тел: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987-29-13</w:t>
            </w:r>
          </w:p>
          <w:p w:rsidR="000500B3" w:rsidRDefault="00255AE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e-mail: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kafendocrin@inbox.ru</w:t>
            </w:r>
          </w:p>
        </w:tc>
      </w:tr>
      <w:tr w:rsidR="000500B3"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2023-2028</w:t>
            </w:r>
          </w:p>
        </w:tc>
      </w:tr>
      <w:tr w:rsidR="000500B3"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0500B3" w:rsidRPr="00851271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271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  <w:p w:rsidR="000500B3" w:rsidRDefault="000500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500B3" w:rsidRDefault="00255AE6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д.м.н. Ворохобина Н.В.</w:t>
            </w:r>
          </w:p>
          <w:p w:rsidR="000500B3" w:rsidRDefault="00255AE6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д.м.н. Баранов В.Л.</w:t>
            </w:r>
          </w:p>
          <w:p w:rsidR="000500B3" w:rsidRDefault="00255AE6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к.м.н. Кузнецова А.В.</w:t>
            </w:r>
          </w:p>
          <w:p w:rsidR="000500B3" w:rsidRDefault="00255AE6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r w:rsidR="00AF7950">
              <w:rPr>
                <w:rFonts w:eastAsia="Calibri"/>
              </w:rPr>
              <w:t>Серебрякова И.П.</w:t>
            </w:r>
          </w:p>
          <w:p w:rsidR="000500B3" w:rsidRDefault="00255AE6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r w:rsidR="00AF7950">
              <w:rPr>
                <w:rFonts w:eastAsia="Calibri"/>
              </w:rPr>
              <w:t>Шафигуллина З.Р.</w:t>
            </w:r>
          </w:p>
          <w:p w:rsidR="000500B3" w:rsidRDefault="00255AE6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к.м.н. Баландина К.А.</w:t>
            </w:r>
          </w:p>
          <w:p w:rsidR="00AF7950" w:rsidRDefault="00AF7950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к.м.н.</w:t>
            </w:r>
            <w:r>
              <w:rPr>
                <w:rFonts w:eastAsia="Calibri"/>
              </w:rPr>
              <w:t xml:space="preserve"> Иванов Н.В.</w:t>
            </w:r>
            <w:bookmarkStart w:id="0" w:name="_GoBack"/>
            <w:bookmarkEnd w:id="0"/>
          </w:p>
          <w:p w:rsidR="000500B3" w:rsidRDefault="00255AE6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к.м.н. Мациевский Н.А.</w:t>
            </w:r>
          </w:p>
        </w:tc>
      </w:tr>
      <w:tr w:rsidR="000500B3"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 обучение:</w:t>
            </w:r>
          </w:p>
        </w:tc>
        <w:tc>
          <w:tcPr>
            <w:tcW w:w="5245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0500B3"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симуляционного обучения, зет</w:t>
            </w:r>
          </w:p>
        </w:tc>
        <w:tc>
          <w:tcPr>
            <w:tcW w:w="5245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часов</w:t>
            </w:r>
          </w:p>
        </w:tc>
      </w:tr>
      <w:tr w:rsidR="000500B3"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применением симуляционного оборудования: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0500B3" w:rsidRDefault="000500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500B3"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симуляционного обучения</w:t>
            </w:r>
          </w:p>
        </w:tc>
        <w:tc>
          <w:tcPr>
            <w:tcW w:w="5245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Основная цель симуляционного обучения - отработка алгоритмов тактики ведения пациентов с </w:t>
            </w:r>
            <w:r w:rsidR="00165E5B">
              <w:rPr>
                <w:rFonts w:ascii="Times New Roman" w:eastAsia="Calibri" w:hAnsi="Times New Roman"/>
                <w:sz w:val="24"/>
                <w:szCs w:val="24"/>
              </w:rPr>
              <w:t>гиперкортицизмом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в том числе алгоритмов оказания неотложной помощи. Для достижения поставленных целей обучающемуся предлагается самостоятельное решение ситуационных клинических задач без применения симуляционного оборудования, 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 последующим обсуждением правильности решения с преподавателем. Клинические задачи представлены в электронном варианте в системе университета. Смоделирована клиническая ситуация, описаны жалобы пациента, основные данные объективного осмотра, лабораторных и инструментальных исследований. На основе предложенной информации необходимо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предположить диагноз и разработать возможную схему лечения.</w:t>
            </w:r>
          </w:p>
        </w:tc>
      </w:tr>
      <w:tr w:rsidR="000500B3"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59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500B3"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0500B3" w:rsidRDefault="000500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B3"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0500B3" w:rsidRDefault="000500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B3"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0500B3" w:rsidRDefault="000500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B3"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0500B3" w:rsidRDefault="000500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B3"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0500B3"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 ДОТ, зет</w:t>
            </w:r>
          </w:p>
        </w:tc>
        <w:tc>
          <w:tcPr>
            <w:tcW w:w="5245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</w:t>
            </w:r>
          </w:p>
        </w:tc>
      </w:tr>
      <w:tr w:rsidR="000500B3"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обучения (очная форма):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Онлан-чат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500B3"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обучения (заочная форма):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аудиолекций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видеолекций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(скринкасты)</w:t>
            </w:r>
          </w:p>
          <w:p w:rsidR="000500B3" w:rsidRDefault="000500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видеолекций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0500B3" w:rsidRDefault="000500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B3">
        <w:tc>
          <w:tcPr>
            <w:tcW w:w="636" w:type="dxa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0500B3" w:rsidRDefault="00255A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ссылка на вход в систему дистанционного обучения (СДО)</w:t>
            </w:r>
          </w:p>
        </w:tc>
        <w:tc>
          <w:tcPr>
            <w:tcW w:w="5245" w:type="dxa"/>
            <w:shd w:val="clear" w:color="auto" w:fill="auto"/>
          </w:tcPr>
          <w:p w:rsidR="000500B3" w:rsidRDefault="005709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255AE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https://sdo.szgmu.ru/</w:t>
              </w:r>
            </w:hyperlink>
          </w:p>
        </w:tc>
      </w:tr>
    </w:tbl>
    <w:p w:rsidR="000500B3" w:rsidRDefault="000500B3"/>
    <w:sectPr w:rsidR="000500B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929" w:rsidRDefault="00570929">
      <w:pPr>
        <w:spacing w:line="240" w:lineRule="auto"/>
      </w:pPr>
      <w:r>
        <w:separator/>
      </w:r>
    </w:p>
  </w:endnote>
  <w:endnote w:type="continuationSeparator" w:id="0">
    <w:p w:rsidR="00570929" w:rsidRDefault="005709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929" w:rsidRDefault="00570929">
      <w:pPr>
        <w:spacing w:after="0"/>
      </w:pPr>
      <w:r>
        <w:separator/>
      </w:r>
    </w:p>
  </w:footnote>
  <w:footnote w:type="continuationSeparator" w:id="0">
    <w:p w:rsidR="00570929" w:rsidRDefault="005709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F59B2"/>
    <w:multiLevelType w:val="multilevel"/>
    <w:tmpl w:val="282F59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0434"/>
    <w:rsid w:val="00005CD7"/>
    <w:rsid w:val="000500B3"/>
    <w:rsid w:val="00102286"/>
    <w:rsid w:val="00165E5B"/>
    <w:rsid w:val="001940EA"/>
    <w:rsid w:val="001E5CE4"/>
    <w:rsid w:val="00255AE6"/>
    <w:rsid w:val="00287BCD"/>
    <w:rsid w:val="002E769F"/>
    <w:rsid w:val="003002BB"/>
    <w:rsid w:val="003F01CD"/>
    <w:rsid w:val="00455E60"/>
    <w:rsid w:val="00474895"/>
    <w:rsid w:val="004977D6"/>
    <w:rsid w:val="004C7665"/>
    <w:rsid w:val="005361EE"/>
    <w:rsid w:val="005529EC"/>
    <w:rsid w:val="00570929"/>
    <w:rsid w:val="00584239"/>
    <w:rsid w:val="00584CE9"/>
    <w:rsid w:val="005A2309"/>
    <w:rsid w:val="005A4E96"/>
    <w:rsid w:val="005D3AD8"/>
    <w:rsid w:val="00605551"/>
    <w:rsid w:val="006411DF"/>
    <w:rsid w:val="0067557B"/>
    <w:rsid w:val="0067734D"/>
    <w:rsid w:val="006D1303"/>
    <w:rsid w:val="006D6347"/>
    <w:rsid w:val="0070524F"/>
    <w:rsid w:val="00711AC5"/>
    <w:rsid w:val="00761043"/>
    <w:rsid w:val="007A687F"/>
    <w:rsid w:val="00800AB4"/>
    <w:rsid w:val="00851271"/>
    <w:rsid w:val="00854349"/>
    <w:rsid w:val="00862491"/>
    <w:rsid w:val="008B76CF"/>
    <w:rsid w:val="008E3EDA"/>
    <w:rsid w:val="009035C2"/>
    <w:rsid w:val="009468AC"/>
    <w:rsid w:val="009D7B66"/>
    <w:rsid w:val="00A117C6"/>
    <w:rsid w:val="00A9653B"/>
    <w:rsid w:val="00AF7950"/>
    <w:rsid w:val="00B26ED0"/>
    <w:rsid w:val="00C03519"/>
    <w:rsid w:val="00C67516"/>
    <w:rsid w:val="00C7099B"/>
    <w:rsid w:val="00CF2E1E"/>
    <w:rsid w:val="00D87154"/>
    <w:rsid w:val="00F67209"/>
    <w:rsid w:val="00FF7C32"/>
    <w:rsid w:val="0FFB5859"/>
    <w:rsid w:val="3432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CF06B-8598-4551-B879-A2C69A3A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FontStyle13">
    <w:name w:val="Font Style13"/>
    <w:basedOn w:val="a0"/>
    <w:qFormat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apple-converted-space">
    <w:name w:val="apple-converted-spac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szgm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E7316-C1DE-4EF8-960C-6769034E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Учетная запись Майкрософт</cp:lastModifiedBy>
  <cp:revision>2</cp:revision>
  <cp:lastPrinted>2022-02-10T09:58:00Z</cp:lastPrinted>
  <dcterms:created xsi:type="dcterms:W3CDTF">2023-06-08T21:38:00Z</dcterms:created>
  <dcterms:modified xsi:type="dcterms:W3CDTF">2023-06-08T21:38:00Z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4DC84B316AB340989381DABAD58A4611</vt:lpwstr>
  </property>
</Properties>
</file>