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EF" w:rsidRDefault="00075041">
      <w:pPr>
        <w:spacing w:after="0" w:line="240" w:lineRule="auto"/>
        <w:contextualSpacing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692F" w:rsidRDefault="009A6F5C" w:rsidP="0003692F">
      <w:pPr>
        <w:spacing w:after="0" w:line="240" w:lineRule="auto"/>
        <w:ind w:right="566"/>
        <w:contextualSpacing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03692F"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7C48EF" w:rsidRDefault="0003692F" w:rsidP="000369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:rsidR="0003692F" w:rsidRDefault="0003692F" w:rsidP="000369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48EF" w:rsidRDefault="00075041">
      <w:pPr>
        <w:contextualSpacing/>
        <w:jc w:val="center"/>
      </w:pPr>
      <w:r>
        <w:rPr>
          <w:rFonts w:ascii="Times New Roman" w:hAnsi="Times New Roman"/>
          <w:sz w:val="24"/>
          <w:szCs w:val="24"/>
        </w:rPr>
        <w:t>«Детская урология-андрология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C48EF" w:rsidRDefault="007C48EF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5"/>
        <w:gridCol w:w="4758"/>
        <w:gridCol w:w="5247"/>
      </w:tblGrid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7C48EF" w:rsidRDefault="007C48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 w:rsidP="0007504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хирургия,  урология</w:t>
            </w:r>
            <w:proofErr w:type="gramEnd"/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576 ч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2022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7C48EF" w:rsidRDefault="007C48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72000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pStyle w:val="ConsPlusNormal"/>
              <w:ind w:firstLine="0"/>
              <w:contextualSpacing/>
              <w:jc w:val="both"/>
            </w:pPr>
            <w:r>
              <w:rPr>
                <w:rFonts w:ascii="Times New Roman" w:hAnsi="Times New Roman" w:cs="Times New Roman"/>
                <w:bCs/>
                <w:color w:val="081F32"/>
                <w:sz w:val="21"/>
                <w:szCs w:val="21"/>
                <w:lang w:eastAsia="en-US"/>
              </w:rPr>
              <w:t xml:space="preserve">Уровень профессионального образования: </w:t>
            </w:r>
            <w:r>
              <w:rPr>
                <w:rFonts w:ascii="Times New Roman" w:hAnsi="Times New Roman" w:cs="Times New Roman"/>
                <w:color w:val="081F32"/>
                <w:sz w:val="21"/>
                <w:szCs w:val="21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color w:val="081F32"/>
                <w:sz w:val="21"/>
                <w:szCs w:val="21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color w:val="081F32"/>
                <w:sz w:val="21"/>
                <w:szCs w:val="21"/>
              </w:rPr>
              <w:t xml:space="preserve"> по одной из специальностей: "Лечебное дело", "Педиатрия</w:t>
            </w:r>
            <w:r w:rsidRPr="00075041">
              <w:rPr>
                <w:rFonts w:ascii="Times New Roman" w:hAnsi="Times New Roman" w:cs="Times New Roman"/>
                <w:color w:val="081F32"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81F32"/>
                <w:sz w:val="21"/>
                <w:szCs w:val="21"/>
              </w:rPr>
              <w:t>.  В</w:t>
            </w:r>
            <w:r>
              <w:rPr>
                <w:rFonts w:ascii="Times New Roman" w:hAnsi="Times New Roman" w:cs="Times New Roman"/>
                <w:color w:val="081F32"/>
                <w:spacing w:val="3"/>
                <w:sz w:val="21"/>
                <w:szCs w:val="21"/>
              </w:rPr>
              <w:t>рачи, прошедшие подготовку в интернатуре/ординатуре по специальности «Детская хирургия» или «Урология».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Диплом установленного образца </w:t>
            </w:r>
            <w:proofErr w:type="gramStart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о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переподготовке</w:t>
            </w:r>
          </w:p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программе «</w:t>
            </w:r>
            <w:r>
              <w:rPr>
                <w:rFonts w:ascii="Times New Roman" w:eastAsia="Calibri" w:hAnsi="Times New Roman" w:cs="Times New Roman"/>
                <w:color w:val="081F32"/>
                <w:sz w:val="24"/>
                <w:szCs w:val="24"/>
              </w:rPr>
              <w:t>Детская урология-андрология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pStyle w:val="a9"/>
              <w:spacing w:beforeAutospacing="0" w:after="0" w:afterAutospacing="0"/>
              <w:contextualSpacing/>
              <w:jc w:val="both"/>
              <w:textAlignment w:val="top"/>
            </w:pPr>
            <w:r>
              <w:rPr>
                <w:rFonts w:eastAsia="Calibri"/>
                <w:bCs/>
              </w:rPr>
              <w:t xml:space="preserve">Программа состоит из 8 разделов, охватывающих основные вопросы организации оказания урологической и </w:t>
            </w:r>
            <w:proofErr w:type="spellStart"/>
            <w:r>
              <w:rPr>
                <w:rFonts w:eastAsia="Calibri"/>
                <w:bCs/>
              </w:rPr>
              <w:t>андрологической</w:t>
            </w:r>
            <w:proofErr w:type="spellEnd"/>
            <w:r>
              <w:rPr>
                <w:rFonts w:eastAsia="Calibri"/>
                <w:bCs/>
              </w:rPr>
              <w:t xml:space="preserve"> помощи детям, диагностики и </w:t>
            </w:r>
            <w:proofErr w:type="gramStart"/>
            <w:r>
              <w:rPr>
                <w:rFonts w:eastAsia="Calibri"/>
                <w:bCs/>
              </w:rPr>
              <w:t>лечения  наиболее</w:t>
            </w:r>
            <w:proofErr w:type="gramEnd"/>
            <w:r>
              <w:rPr>
                <w:rFonts w:eastAsia="Calibri"/>
                <w:bCs/>
              </w:rPr>
              <w:t xml:space="preserve"> социально значимых урологических и </w:t>
            </w:r>
            <w:proofErr w:type="spellStart"/>
            <w:r>
              <w:rPr>
                <w:rFonts w:eastAsia="Calibri"/>
                <w:bCs/>
              </w:rPr>
              <w:t>андрологических</w:t>
            </w:r>
            <w:proofErr w:type="spellEnd"/>
            <w:r>
              <w:rPr>
                <w:rFonts w:eastAsia="Calibri"/>
                <w:bCs/>
              </w:rPr>
              <w:t xml:space="preserve"> заболеваний:</w:t>
            </w:r>
          </w:p>
          <w:p w:rsidR="007C48EF" w:rsidRDefault="00075041">
            <w:pPr>
              <w:pStyle w:val="a9"/>
              <w:spacing w:beforeAutospacing="0" w:after="0" w:afterAutospacing="0"/>
              <w:contextualSpacing/>
              <w:jc w:val="both"/>
              <w:textAlignment w:val="top"/>
            </w:pPr>
            <w:r>
              <w:rPr>
                <w:rFonts w:eastAsia="Calibri"/>
                <w:bCs/>
              </w:rPr>
              <w:t>1. Организация здравоохранения и общественное здоровье</w:t>
            </w:r>
          </w:p>
          <w:p w:rsidR="007C48EF" w:rsidRDefault="00075041">
            <w:pPr>
              <w:pStyle w:val="a9"/>
              <w:spacing w:beforeAutospacing="0" w:after="0" w:afterAutospacing="0"/>
              <w:contextualSpacing/>
              <w:jc w:val="both"/>
              <w:textAlignment w:val="top"/>
            </w:pPr>
            <w:r>
              <w:rPr>
                <w:rFonts w:eastAsia="Calibri"/>
                <w:bCs/>
              </w:rPr>
              <w:t>2. Методы обследования в детской урологии-андрологии</w:t>
            </w:r>
          </w:p>
          <w:p w:rsidR="007C48EF" w:rsidRDefault="00075041">
            <w:pPr>
              <w:pStyle w:val="a9"/>
              <w:spacing w:beforeAutospacing="0" w:after="0" w:afterAutospacing="0"/>
              <w:contextualSpacing/>
              <w:jc w:val="both"/>
              <w:textAlignment w:val="top"/>
            </w:pPr>
            <w:r>
              <w:rPr>
                <w:rFonts w:eastAsia="Calibri"/>
                <w:bCs/>
              </w:rPr>
              <w:t>3. Клиническая анатомия и оперативная хирургия в детском возрасте</w:t>
            </w:r>
          </w:p>
          <w:p w:rsidR="007C48EF" w:rsidRDefault="00075041">
            <w:pPr>
              <w:pStyle w:val="a9"/>
              <w:spacing w:beforeAutospacing="0" w:after="0" w:afterAutospacing="0"/>
              <w:contextualSpacing/>
              <w:jc w:val="both"/>
              <w:textAlignment w:val="top"/>
            </w:pPr>
            <w:r>
              <w:rPr>
                <w:rFonts w:eastAsia="Calibri"/>
                <w:bCs/>
              </w:rPr>
              <w:t>4. Урология детского возраста</w:t>
            </w:r>
          </w:p>
          <w:p w:rsidR="007C48EF" w:rsidRDefault="00075041">
            <w:pPr>
              <w:pStyle w:val="a9"/>
              <w:spacing w:beforeAutospacing="0" w:after="0" w:afterAutospacing="0"/>
              <w:contextualSpacing/>
              <w:jc w:val="both"/>
              <w:textAlignment w:val="top"/>
            </w:pPr>
            <w:r>
              <w:rPr>
                <w:rFonts w:eastAsia="Calibri"/>
                <w:bCs/>
              </w:rPr>
              <w:t>5. Детская андрология</w:t>
            </w:r>
          </w:p>
          <w:p w:rsidR="007C48EF" w:rsidRDefault="00075041">
            <w:pPr>
              <w:pStyle w:val="a9"/>
              <w:spacing w:beforeAutospacing="0" w:after="0" w:afterAutospacing="0"/>
              <w:contextualSpacing/>
              <w:jc w:val="both"/>
              <w:textAlignment w:val="top"/>
            </w:pPr>
            <w:r>
              <w:rPr>
                <w:rFonts w:eastAsia="Calibri"/>
                <w:bCs/>
              </w:rPr>
              <w:t xml:space="preserve">6. </w:t>
            </w:r>
            <w:proofErr w:type="spellStart"/>
            <w:r>
              <w:rPr>
                <w:rFonts w:eastAsia="Calibri"/>
                <w:bCs/>
              </w:rPr>
              <w:t>Эндовидеохирургия</w:t>
            </w:r>
            <w:proofErr w:type="spellEnd"/>
            <w:r>
              <w:rPr>
                <w:rFonts w:eastAsia="Calibri"/>
                <w:bCs/>
              </w:rPr>
              <w:t xml:space="preserve"> в педиатрии</w:t>
            </w:r>
          </w:p>
          <w:p w:rsidR="007C48EF" w:rsidRDefault="00075041">
            <w:pPr>
              <w:pStyle w:val="a9"/>
              <w:spacing w:beforeAutospacing="0" w:after="0" w:afterAutospacing="0"/>
              <w:contextualSpacing/>
              <w:jc w:val="both"/>
              <w:textAlignment w:val="top"/>
            </w:pPr>
            <w:r>
              <w:rPr>
                <w:rFonts w:eastAsia="Calibri"/>
                <w:bCs/>
              </w:rPr>
              <w:t>7. Практические навыки</w:t>
            </w:r>
          </w:p>
          <w:p w:rsidR="007C48EF" w:rsidRDefault="00075041">
            <w:pPr>
              <w:pStyle w:val="a9"/>
              <w:spacing w:beforeAutospacing="0" w:after="0" w:afterAutospacing="0"/>
              <w:contextualSpacing/>
              <w:jc w:val="both"/>
              <w:textAlignment w:val="top"/>
            </w:pPr>
            <w:r>
              <w:rPr>
                <w:rFonts w:eastAsia="Calibri"/>
                <w:bCs/>
              </w:rPr>
              <w:t>8. Реаниматология. Интенсивная терапия</w:t>
            </w:r>
          </w:p>
          <w:p w:rsidR="007C48EF" w:rsidRDefault="00075041">
            <w:pPr>
              <w:pStyle w:val="a9"/>
              <w:spacing w:beforeAutospacing="0" w:after="0" w:afterAutospacing="0"/>
              <w:contextualSpacing/>
              <w:jc w:val="both"/>
              <w:textAlignment w:val="top"/>
            </w:pPr>
            <w:r>
              <w:rPr>
                <w:rFonts w:eastAsia="Calibri"/>
              </w:rPr>
              <w:t xml:space="preserve">Итоговая аттестация обучающихся по результатам освоения Программы проводится в форме экзамена, включающего в себя тестирование и устное собеседование, подразумевающее ответы на контрольные вопросы и решение ситуационной задачи. </w:t>
            </w:r>
          </w:p>
          <w:p w:rsidR="007C48EF" w:rsidRDefault="00075041">
            <w:pPr>
              <w:pStyle w:val="a9"/>
              <w:spacing w:beforeAutospacing="0" w:after="0" w:afterAutospacing="0"/>
              <w:contextualSpacing/>
              <w:jc w:val="both"/>
              <w:textAlignment w:val="top"/>
            </w:pPr>
            <w:r>
              <w:rPr>
                <w:rFonts w:eastAsia="Calibri"/>
              </w:rPr>
              <w:t xml:space="preserve">Освоение программы доступно врачам-детским </w:t>
            </w:r>
            <w:r>
              <w:rPr>
                <w:rFonts w:eastAsia="Calibri"/>
              </w:rPr>
              <w:lastRenderedPageBreak/>
              <w:t xml:space="preserve">хирургам и врачам-урологам.  Актуальность программы обусловлена </w:t>
            </w:r>
            <w:proofErr w:type="gramStart"/>
            <w:r>
              <w:rPr>
                <w:rFonts w:eastAsia="Calibri"/>
              </w:rPr>
              <w:t>необходимостью  профессиональной</w:t>
            </w:r>
            <w:proofErr w:type="gramEnd"/>
            <w:r>
              <w:rPr>
                <w:rFonts w:eastAsia="Calibri"/>
              </w:rPr>
              <w:t xml:space="preserve"> переподготовки врачей-детских хирургов и врачей-урологов в связи с  большим разнообразием диагностических и лечебных методик, которыми необходимо овладеть современному врачу-детскому урологу-</w:t>
            </w:r>
            <w:proofErr w:type="spellStart"/>
            <w:r>
              <w:rPr>
                <w:rFonts w:eastAsia="Calibri"/>
              </w:rPr>
              <w:t>андрологу</w:t>
            </w:r>
            <w:proofErr w:type="spellEnd"/>
            <w:r>
              <w:rPr>
                <w:rFonts w:eastAsia="Calibri"/>
              </w:rPr>
              <w:t xml:space="preserve"> для улучшения качества жизни пациентов, необходимостью </w:t>
            </w:r>
            <w:r>
              <w:rPr>
                <w:rFonts w:eastAsia="Calibri"/>
                <w:shd w:val="clear" w:color="auto" w:fill="FFFFFF"/>
              </w:rPr>
              <w:t xml:space="preserve">адаптации деятельности врача к новым экономическим и социальным условиям с учетом международных требований и стандартов. </w:t>
            </w:r>
          </w:p>
          <w:p w:rsidR="007C48EF" w:rsidRDefault="00075041">
            <w:pPr>
              <w:pStyle w:val="a9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осуществлению мероприятий, направленных на сохранение и укрепление здоровья и формирование здорового образа жизни, предупреждение возникновения и распространения заболеваний у детей и подростков, их раннюю диагностику, выявление причин и условий их возникновения и развития; осуществление мероприятий, направленных на устранение вредного влияния на здоровье человека факторов среды его обитания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 за детьми и подростками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проведению противоэпидемических мероприятий, организация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детей и подростков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ведению и лечению пациентов, нуждающихся в оказании урологической и </w:t>
            </w:r>
            <w:proofErr w:type="spellStart"/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>андрологической</w:t>
            </w:r>
            <w:proofErr w:type="spellEnd"/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медицинской помощи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оказанию медицинской помощи при чрезвычайных ситуациях, в том числе участие в медицинской эвакуации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природных </w:t>
            </w: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основных принципов организации оказания медицинской помощи в медицинских организациях и их структурных подразделениях;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участию в оценке качества оказания медицинской помощи с использованием основных </w:t>
            </w:r>
            <w:proofErr w:type="spellStart"/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>медикостатистических</w:t>
            </w:r>
            <w:proofErr w:type="spellEnd"/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показателей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48EF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организации медицинской помощи при чрезвычайных ситуациях, в том числе медицинской эвакуации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C48EF" w:rsidRDefault="007C48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7C48EF">
        <w:trPr>
          <w:trHeight w:val="368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 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осуществлению мероприятий, направленных на сохранение и укрепление здоровья и формирование здорового образа жизни, предупреждение возникновения и распространения заболеваний у детей и подростков, их раннюю диагностику, выявление причин и условий их возникновения и развития; осуществление мероприятий, направленных на устранение вредного влияния на здоровье человека факторов среды его обитания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ПК-2 Готовность к проведению профилактических медицинских осмотров, диспансеризации и осуществлению диспансерного наблюдения за детьми и </w:t>
            </w: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подростками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>ПК-3 Готовность к проведению противоэпидемических мероприятий, организация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>ПК-4 Готовность к применению социально-гигиенических методик сбора и медико-статистического анализа информации о показателях здоровья детей и подростков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ПК-6 Готовность к ведению и лечению пациентов, нуждающихся в оказании урологической и </w:t>
            </w:r>
            <w:proofErr w:type="spellStart"/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>андрологической</w:t>
            </w:r>
            <w:proofErr w:type="spellEnd"/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медицинской помощи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>ПК-7 готовность к оказанию медицинской помощи при чрезвычайных ситуациях, в том числе участие в медицинской эвакуации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>ПК-8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>ПК-9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>ПК-10 Готовность к применению основных принципов организации оказания медицинской помощи в медицинских организациях и их структурных подразделениях;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ПК-11 Готовность к участию в оценке качества оказания медицинской помощи с использованием основных </w:t>
            </w:r>
            <w:proofErr w:type="spellStart"/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>медикостатистических</w:t>
            </w:r>
            <w:proofErr w:type="spellEnd"/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показателей</w:t>
            </w:r>
          </w:p>
          <w:p w:rsidR="00075041" w:rsidRPr="00075041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48EF" w:rsidRDefault="00075041" w:rsidP="000750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041">
              <w:rPr>
                <w:rFonts w:ascii="Times New Roman" w:eastAsia="Calibri" w:hAnsi="Times New Roman" w:cs="Times New Roman"/>
                <w:sz w:val="24"/>
                <w:szCs w:val="24"/>
              </w:rPr>
              <w:t>ПК-12 Готовность к организации медицинской помощи при чрезвычайных ситуациях, в том числе медицинской эвакуации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детской хирургии</w:t>
            </w:r>
          </w:p>
        </w:tc>
      </w:tr>
      <w:tr w:rsidR="007C48EF" w:rsidRPr="0003692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Санкт-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Петербург.ул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Авангардная, 14</w:t>
            </w:r>
          </w:p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«ДГМ КСЦ ВМТ», 4 этаж</w:t>
            </w:r>
          </w:p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профессор С.А. Караваева</w:t>
            </w:r>
          </w:p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Т.А. Волерт</w:t>
            </w:r>
          </w:p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+7-904-330-30-64</w:t>
            </w:r>
          </w:p>
          <w:p w:rsidR="007C48EF" w:rsidRPr="00075041" w:rsidRDefault="00075041">
            <w:pPr>
              <w:spacing w:after="0" w:line="240" w:lineRule="auto"/>
              <w:contextualSpacing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Tatyana.Volert@szgmu.ru 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– 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pStyle w:val="a9"/>
              <w:spacing w:beforeAutospacing="0" w:after="0" w:afterAutospacing="0"/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 Караваева С.А.</w:t>
            </w:r>
          </w:p>
          <w:p w:rsidR="007C48EF" w:rsidRDefault="00075041">
            <w:pPr>
              <w:pStyle w:val="a9"/>
              <w:spacing w:beforeAutospacing="0" w:after="0" w:afterAutospacing="0"/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Щебеньков</w:t>
            </w:r>
            <w:proofErr w:type="spellEnd"/>
            <w:r>
              <w:rPr>
                <w:rFonts w:eastAsia="Calibri"/>
              </w:rPr>
              <w:t xml:space="preserve"> М.В.</w:t>
            </w:r>
          </w:p>
          <w:p w:rsidR="007C48EF" w:rsidRDefault="00075041">
            <w:pPr>
              <w:pStyle w:val="a9"/>
              <w:spacing w:beforeAutospacing="0" w:after="0" w:afterAutospacing="0"/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 Каганцов И.М.</w:t>
            </w:r>
          </w:p>
          <w:p w:rsidR="007C48EF" w:rsidRDefault="00075041">
            <w:pPr>
              <w:pStyle w:val="a9"/>
              <w:spacing w:beforeAutospacing="0" w:after="0" w:afterAutospacing="0"/>
            </w:pPr>
            <w:r>
              <w:rPr>
                <w:rFonts w:eastAsia="Calibri"/>
              </w:rPr>
              <w:t>Доц. к.м.н. Волерт Т.А.</w:t>
            </w:r>
          </w:p>
          <w:p w:rsidR="007C48EF" w:rsidRDefault="00075041">
            <w:pPr>
              <w:pStyle w:val="a9"/>
              <w:spacing w:beforeAutospacing="0" w:after="0" w:afterAutospacing="0"/>
            </w:pPr>
            <w:r>
              <w:rPr>
                <w:rFonts w:eastAsia="Calibri"/>
              </w:rPr>
              <w:t xml:space="preserve">Асс. к.м.н. </w:t>
            </w:r>
            <w:proofErr w:type="spellStart"/>
            <w:r>
              <w:rPr>
                <w:rFonts w:eastAsia="Calibri"/>
              </w:rPr>
              <w:t>Добросердов</w:t>
            </w:r>
            <w:proofErr w:type="spellEnd"/>
            <w:r>
              <w:rPr>
                <w:rFonts w:eastAsia="Calibri"/>
              </w:rPr>
              <w:t xml:space="preserve"> Д.А.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7C48EF" w:rsidRDefault="007C48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- отработка алгоритмов оказания неотложной помощи. Для достижения поставленных целей обучающемуся предлагается отработка практических навыков оказания экстренной медицинской помощи, в том числе сердечно-легочной реанимации у детей с применением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полноростовой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манекен ребенка 6-8 лет, монитор пациента, мануальный дефибриллятор; манекен-симулятор ребенка с обратной связью для проведения базового и расширенного комплекса СЛР).</w:t>
            </w:r>
          </w:p>
          <w:p w:rsidR="007C48EF" w:rsidRDefault="00075041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освоения основных принципов оказания экстренной медицинской помощи проводится отработка практических навыков с выполнением клинического сценария. Тренажер для выполнения плевральной пункции применяется для выполнения алгоритма оказания неотложной помощи в клинической ситуации в виртуальной среде. Симулятор кожи с продольным кожным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дефектом длиной 4 см, наличием диастаза краев раны 10 мм применяется для отработки практических навыков наложения кожного и подкожного шва и выполнения инфильтрационной анестезии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форма):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форма):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C48EF" w:rsidRDefault="007C48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C48EF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075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C48EF" w:rsidRDefault="009A6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>
              <w:r w:rsidR="00075041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https://sdo.szgmu.ru/course/view.php?id=</w:t>
              </w:r>
            </w:hyperlink>
            <w:r w:rsidR="00075041">
              <w:rPr>
                <w:rStyle w:val="-"/>
                <w:rFonts w:ascii="Times New Roman" w:eastAsia="Calibri" w:hAnsi="Times New Roman" w:cs="Times New Roman"/>
                <w:sz w:val="24"/>
                <w:szCs w:val="24"/>
              </w:rPr>
              <w:t>1262</w:t>
            </w:r>
          </w:p>
        </w:tc>
      </w:tr>
    </w:tbl>
    <w:p w:rsidR="007C48EF" w:rsidRDefault="007C48EF"/>
    <w:sectPr w:rsidR="007C48E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EF"/>
    <w:rsid w:val="0003692F"/>
    <w:rsid w:val="00075041"/>
    <w:rsid w:val="007C48EF"/>
    <w:rsid w:val="009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4773B-5A26-4160-A017-55C062DF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A117C6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117C6"/>
    <w:pPr>
      <w:ind w:left="720"/>
      <w:contextualSpacing/>
    </w:pPr>
  </w:style>
  <w:style w:type="paragraph" w:styleId="a9">
    <w:name w:val="Normal (Web)"/>
    <w:basedOn w:val="a"/>
    <w:uiPriority w:val="99"/>
    <w:qFormat/>
    <w:rsid w:val="006D63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800AB4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do.szgmu.ru/course/view.php?id=2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1487</Words>
  <Characters>8481</Characters>
  <Application>Microsoft Office Word</Application>
  <DocSecurity>0</DocSecurity>
  <Lines>70</Lines>
  <Paragraphs>19</Paragraphs>
  <ScaleCrop>false</ScaleCrop>
  <Company>SZGMU</Company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Голенок Виктория Николаевна</dc:creator>
  <dc:description/>
  <cp:lastModifiedBy>Даминова Елена Борисовна</cp:lastModifiedBy>
  <cp:revision>16</cp:revision>
  <cp:lastPrinted>2022-02-10T09:58:00Z</cp:lastPrinted>
  <dcterms:created xsi:type="dcterms:W3CDTF">2022-04-18T08:14:00Z</dcterms:created>
  <dcterms:modified xsi:type="dcterms:W3CDTF">2023-04-03T07:10:00Z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SZGMU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