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3D" w:rsidRDefault="00CE6A3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6A3D" w:rsidRDefault="009E5F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:rsidR="00CE6A3D" w:rsidRDefault="009E5F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CE6A3D" w:rsidRDefault="00CE6A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6A3D" w:rsidRDefault="009E5F83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 w:rsidR="00B81225" w:rsidRPr="00B81225">
        <w:rPr>
          <w:rFonts w:ascii="Times New Roman" w:hAnsi="Times New Roman" w:cs="Times New Roman"/>
          <w:b/>
          <w:sz w:val="24"/>
          <w:szCs w:val="24"/>
        </w:rPr>
        <w:t>Основы обучения больных сахарным диабетом для врачей терапевтического профиля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792"/>
        <w:gridCol w:w="5280"/>
        <w:gridCol w:w="4668"/>
      </w:tblGrid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CE6A3D" w:rsidRDefault="00CE6A3D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эндокринология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B81225" w:rsidP="00B81225">
            <w:pPr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детская эндокринология, педиатрия, терапия, лечебное дело, </w:t>
            </w:r>
            <w:r w:rsidRPr="00B812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zh-CN"/>
              </w:rPr>
              <w:t>общая врачебная практика (семейная медицина)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CE6A3D" w:rsidRDefault="00CE6A3D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бюджетная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договорная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договорная (за счет средств ФОМС)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Стоимость обучения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CE6A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8201C" w:rsidP="00B8122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201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– высшее образование-специалитет и дополнительное профессиональное образование по специальностям: эндокринология, детская эндокринология, педиатрия, терапия, лечебное дело, общая врачебная практика (семейная медицина), согласно приказу от 02.05.2023 № 206.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820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E5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квалификации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225" w:rsidRPr="00B81225" w:rsidRDefault="00B81225" w:rsidP="00B812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2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Программы – заключается</w:t>
            </w:r>
            <w:r w:rsidRPr="00B812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1225">
              <w:rPr>
                <w:rFonts w:ascii="Times New Roman" w:eastAsia="Times New Roman" w:hAnsi="Times New Roman" w:cs="Times New Roman"/>
                <w:sz w:val="24"/>
                <w:szCs w:val="24"/>
              </w:rPr>
              <w:t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</w:t>
            </w:r>
          </w:p>
          <w:p w:rsidR="00B81225" w:rsidRPr="00B81225" w:rsidRDefault="00B81225" w:rsidP="00B81225">
            <w:pPr>
              <w:suppressAutoHyphens w:val="0"/>
              <w:spacing w:after="0" w:line="24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 Программы – </w:t>
            </w:r>
            <w:r w:rsidRPr="00B8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имеющихся компетенций </w:t>
            </w:r>
            <w:r w:rsidRPr="00B8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врача-эндокринолога, врача-детского эндокринолога, врача-педиатра, врача-терапевта, </w:t>
            </w:r>
            <w:r w:rsidRPr="00B812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врача-лечебника (врача-участкового терапевта),</w:t>
            </w:r>
            <w:r w:rsidRPr="00B8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врача общей практики (семейного врача)</w:t>
            </w:r>
            <w:r w:rsidRPr="00B812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r w:rsidRPr="00B8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профессионального уровня в рамках имеющейся квалификации. А также систематизация и освоение новых знаний, обеспечивающих совершенствование профессиональных компетенций по вопросам преподавания в школе диабета.</w:t>
            </w:r>
          </w:p>
          <w:p w:rsidR="00B81225" w:rsidRPr="00B81225" w:rsidRDefault="00B81225" w:rsidP="00B81225">
            <w:pPr>
              <w:suppressAutoHyphens w:val="0"/>
              <w:spacing w:after="0" w:line="24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Программы:</w:t>
            </w:r>
          </w:p>
          <w:p w:rsidR="00B81225" w:rsidRPr="00B81225" w:rsidRDefault="00B81225" w:rsidP="00B81225">
            <w:pPr>
              <w:suppressAutoHyphens w:val="0"/>
              <w:spacing w:after="0" w:line="24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обновление существующих теоретических </w:t>
            </w:r>
            <w:r w:rsidRPr="00B8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знаний, методик и изучение передового практического опыта по вопросам диагностической, лечебной и профилактической деятельности, используемых для преподавания в школе диабета</w:t>
            </w:r>
          </w:p>
          <w:p w:rsidR="00B81225" w:rsidRDefault="00B81225" w:rsidP="00B81225">
            <w:pPr>
              <w:suppressAutoHyphens w:val="0"/>
              <w:spacing w:after="0" w:line="24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обновление и закрепление на практике профессиональных знаний, умений и навыков, </w:t>
            </w:r>
            <w:r w:rsidRPr="00B8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совершенствование профессиональных компетенций по вопросам </w:t>
            </w:r>
            <w:r w:rsidRPr="00B8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диагностической, лечебной, </w:t>
            </w:r>
            <w:r w:rsidRPr="00B8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профилактической деятельности, необходимых для выполнения профессиональных задач в рамках имеющейся квалификации </w:t>
            </w:r>
            <w:r w:rsidRPr="00B8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врача-эндокринолога, врача-детского эндокринолога, врача-педиатра, врача-терапевта, </w:t>
            </w:r>
            <w:r w:rsidRPr="00B812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врача-лечебника (врача-участкового терапевта),</w:t>
            </w:r>
            <w:r w:rsidRPr="00B8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врача общей практики (семейного врача).</w:t>
            </w:r>
          </w:p>
          <w:p w:rsidR="0098201C" w:rsidRPr="00B81225" w:rsidRDefault="0098201C" w:rsidP="00B81225">
            <w:pPr>
              <w:suppressAutoHyphens w:val="0"/>
              <w:spacing w:after="0" w:line="24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состоит из разделов:</w:t>
            </w:r>
          </w:p>
          <w:p w:rsidR="0098201C" w:rsidRPr="0098201C" w:rsidRDefault="0098201C" w:rsidP="0098201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8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диабетологической службы Российской Федерации</w:t>
            </w:r>
          </w:p>
          <w:p w:rsidR="0098201C" w:rsidRPr="0098201C" w:rsidRDefault="0098201C" w:rsidP="0098201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8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вопросы контроля и лечения сахарного диабета</w:t>
            </w:r>
          </w:p>
          <w:p w:rsidR="0098201C" w:rsidRPr="0098201C" w:rsidRDefault="0098201C" w:rsidP="0098201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8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 сахарного диабета</w:t>
            </w:r>
          </w:p>
          <w:p w:rsidR="00B81225" w:rsidRDefault="0098201C" w:rsidP="0098201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8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и сахарный диабет</w:t>
            </w:r>
          </w:p>
          <w:p w:rsidR="00266410" w:rsidRDefault="00266410" w:rsidP="0098201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слушателей совершенствуются следующие компетенции:</w:t>
            </w:r>
          </w:p>
          <w:p w:rsidR="00266410" w:rsidRPr="00266410" w:rsidRDefault="00266410" w:rsidP="002664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 </w:t>
            </w:r>
            <w:r w:rsidRPr="0026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обучению пациентов с заболеваниями эндокринной системы (сахарный диабет), а также лиц, осуществляющих уход за ними (включая родителей детей с сахарным диабетом) теоретическим основам диагностики нарушений углеводного обмена, контролю уровня гликемии и кетонов</w:t>
            </w:r>
          </w:p>
          <w:p w:rsidR="00266410" w:rsidRPr="00266410" w:rsidRDefault="00266410" w:rsidP="002664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 </w:t>
            </w:r>
            <w:r w:rsidRPr="0026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проведению обучения пациентов с сахарным диабетом, а также лиц, осуществляющих уход за ними (включая родителей детей с сахарным диабетом) как к части оказания медицинской помощи</w:t>
            </w:r>
          </w:p>
          <w:p w:rsidR="00266410" w:rsidRPr="00266410" w:rsidRDefault="00266410" w:rsidP="002664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ПК-3 </w:t>
            </w:r>
            <w:bookmarkStart w:id="0" w:name="_GoBack"/>
            <w:bookmarkEnd w:id="0"/>
            <w:r w:rsidRPr="0026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и контроль эффективности</w:t>
            </w:r>
          </w:p>
          <w:p w:rsidR="00266410" w:rsidRDefault="00266410" w:rsidP="002664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направленных профилактику появления и дальнейшего развития осложнений сахарного диабета, возникновению острых состояний сахарного диабета, угрожающих жизни</w:t>
            </w:r>
          </w:p>
          <w:p w:rsidR="0098201C" w:rsidRPr="0098201C" w:rsidRDefault="0098201C" w:rsidP="0098201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обеспечение. 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</w:t>
            </w:r>
            <w:r w:rsidRPr="0098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профессионального образования в сфере здравоохранения не менее 5 лет. </w:t>
            </w:r>
          </w:p>
          <w:p w:rsidR="0098201C" w:rsidRPr="00B81225" w:rsidRDefault="0098201C" w:rsidP="0098201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Итоговая аттестация обучающихся по результатам освоения дополнительной профессиональной программы повышения квалификации проводится в форме зачета</w:t>
            </w:r>
          </w:p>
          <w:p w:rsidR="00CE6A3D" w:rsidRDefault="00CE6A3D" w:rsidP="00B8122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1C" w:rsidRPr="00B81225" w:rsidRDefault="0098201C" w:rsidP="009820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81225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обучению пациентов с заболеваниями эндокринной системы (сахарный диабет), а также лиц, осуществляющих уход за ними (включая родителей детей с сахарным диабетом) теоретическим основам диагностики нарушений углеводного обмена, контролю уровня гликемии и кетонов</w:t>
            </w:r>
          </w:p>
          <w:p w:rsidR="0098201C" w:rsidRPr="00B81225" w:rsidRDefault="0098201C" w:rsidP="009820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81225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проведению обучения пациентов с сахарным диабетом, а также лиц, осуществляющих уход за ними (включая родителей детей с сахарным диабетом) как к части оказания медицинской помощи</w:t>
            </w:r>
          </w:p>
          <w:p w:rsidR="0098201C" w:rsidRPr="00B81225" w:rsidRDefault="0098201C" w:rsidP="009820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8122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 контроль эффективности</w:t>
            </w:r>
          </w:p>
          <w:p w:rsidR="00CE6A3D" w:rsidRDefault="0098201C" w:rsidP="0098201C">
            <w:pPr>
              <w:spacing w:after="0" w:line="240" w:lineRule="auto"/>
              <w:contextualSpacing/>
              <w:jc w:val="both"/>
            </w:pPr>
            <w:r w:rsidRPr="00B8122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 направленных профилактику появления и дальнейшего развития осложнений сахарного диабета, возникновению острых состояний сахарного диабета, угрожающих жизни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E6A3D" w:rsidRDefault="00CE6A3D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E6A3D">
        <w:trPr>
          <w:trHeight w:val="36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эндокринологии им. акад. В.Г. Баранова 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Контакты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CE6A3D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pStyle w:val="aa"/>
              <w:widowControl w:val="0"/>
              <w:spacing w:beforeAutospacing="0" w:after="15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Баландина К.А., Баранов В.Л., Башнина Е.Б., Берсенева О.С., Ворохобина Н.В., Галахова Р.К., Еременко Т.В., Иванов Н.В. </w:t>
            </w:r>
            <w:r>
              <w:rPr>
                <w:rFonts w:eastAsia="Calibri"/>
              </w:rPr>
              <w:lastRenderedPageBreak/>
              <w:t xml:space="preserve">Ковалева Ю.В., Кузнецова А.В., Матезиус И.Ю., Мациевский Н.А., Серебрякова И.П., Фогт С.Н., Шафигуллина З.Р. 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симуляционного обучения, зет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применением симуляционного оборудования: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8201C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симуляционного обучения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по питанию и физической активности при сахарном диабете 1 и 2 типов.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по пробной постановки инсулиновой помпы.с использованием стандартизированного пациента с сахарным диабетом 1 типа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обучения(очная форма):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Онлан-чат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обучения(заочная форма):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аудиолекций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видеолекций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(скринкасты)</w:t>
            </w:r>
          </w:p>
          <w:p w:rsidR="00CE6A3D" w:rsidRDefault="00CE6A3D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E6A3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9E5F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Интернет ссылка на вход в систему дистанционного обучения (СДО)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A3D" w:rsidRDefault="00CE6A3D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6A3D" w:rsidRDefault="00CE6A3D"/>
    <w:sectPr w:rsidR="00CE6A3D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3D"/>
    <w:rsid w:val="00266410"/>
    <w:rsid w:val="0098201C"/>
    <w:rsid w:val="009E5F83"/>
    <w:rsid w:val="00B81225"/>
    <w:rsid w:val="00C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3010F-51E3-4AD7-B7FC-481E45C5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sid w:val="00A117C6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A117C6"/>
    <w:pPr>
      <w:ind w:left="720"/>
      <w:contextualSpacing/>
    </w:pPr>
  </w:style>
  <w:style w:type="paragraph" w:styleId="aa">
    <w:name w:val="Normal (Web)"/>
    <w:basedOn w:val="a"/>
    <w:uiPriority w:val="99"/>
    <w:qFormat/>
    <w:rsid w:val="006D63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800AB4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4</cp:revision>
  <cp:lastPrinted>2022-02-10T09:58:00Z</cp:lastPrinted>
  <dcterms:created xsi:type="dcterms:W3CDTF">2023-12-03T23:57:00Z</dcterms:created>
  <dcterms:modified xsi:type="dcterms:W3CDTF">2024-01-23T11:03:00Z</dcterms:modified>
  <dc:language>ru-RU</dc:language>
</cp:coreProperties>
</file>